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9EDDA" w14:textId="77777777" w:rsidR="006C0E81" w:rsidRPr="006521DA" w:rsidRDefault="00932DA4" w:rsidP="00104FE3">
      <w:pPr>
        <w:pStyle w:val="Heading"/>
        <w:jc w:val="both"/>
        <w:rPr>
          <w:rFonts w:ascii="Segoe UI" w:eastAsia="Segoe UI" w:hAnsi="Segoe UI" w:cs="Segoe UI"/>
          <w:color w:val="000000"/>
          <w:sz w:val="24"/>
          <w:szCs w:val="24"/>
          <w:u w:color="000000"/>
          <w:lang w:val="ro-RO"/>
        </w:rPr>
      </w:pPr>
      <w:r w:rsidRPr="006521DA">
        <w:rPr>
          <w:rFonts w:ascii="Segoe UI" w:eastAsia="Segoe UI" w:hAnsi="Segoe UI" w:cs="Segoe UI"/>
          <w:noProof/>
          <w:color w:val="000000"/>
          <w:sz w:val="24"/>
          <w:szCs w:val="24"/>
          <w:u w:color="000000"/>
          <w:lang w:val="en-GB" w:eastAsia="en-GB"/>
        </w:rPr>
        <w:drawing>
          <wp:anchor distT="57150" distB="57150" distL="57150" distR="57150" simplePos="0" relativeHeight="251659264" behindDoc="0" locked="0" layoutInCell="1" allowOverlap="1" wp14:anchorId="71943472" wp14:editId="5DACFF76">
            <wp:simplePos x="0" y="0"/>
            <wp:positionH relativeFrom="page">
              <wp:posOffset>584200</wp:posOffset>
            </wp:positionH>
            <wp:positionV relativeFrom="page">
              <wp:posOffset>273050</wp:posOffset>
            </wp:positionV>
            <wp:extent cx="6433821" cy="1343661"/>
            <wp:effectExtent l="0" t="0" r="0" b="0"/>
            <wp:wrapSquare wrapText="bothSides" distT="57150" distB="57150" distL="57150" distR="57150"/>
            <wp:docPr id="1073741825" name="officeArt object" descr="ANTET SNTGN TRANSGAZ SA"/>
            <wp:cNvGraphicFramePr/>
            <a:graphic xmlns:a="http://schemas.openxmlformats.org/drawingml/2006/main">
              <a:graphicData uri="http://schemas.openxmlformats.org/drawingml/2006/picture">
                <pic:pic xmlns:pic="http://schemas.openxmlformats.org/drawingml/2006/picture">
                  <pic:nvPicPr>
                    <pic:cNvPr id="1073741825" name="ANTET SNTGN TRANSGAZ SA" descr="ANTET SNTGN TRANSGAZ SA"/>
                    <pic:cNvPicPr>
                      <a:picLocks noChangeAspect="1"/>
                    </pic:cNvPicPr>
                  </pic:nvPicPr>
                  <pic:blipFill>
                    <a:blip r:embed="rId7"/>
                    <a:stretch>
                      <a:fillRect/>
                    </a:stretch>
                  </pic:blipFill>
                  <pic:spPr>
                    <a:xfrm>
                      <a:off x="0" y="0"/>
                      <a:ext cx="6433821" cy="1343661"/>
                    </a:xfrm>
                    <a:prstGeom prst="rect">
                      <a:avLst/>
                    </a:prstGeom>
                    <a:ln w="12700" cap="flat">
                      <a:noFill/>
                      <a:miter lim="400000"/>
                    </a:ln>
                    <a:effectLst/>
                  </pic:spPr>
                </pic:pic>
              </a:graphicData>
            </a:graphic>
          </wp:anchor>
        </w:drawing>
      </w:r>
      <w:r w:rsidR="00BA47A3" w:rsidRPr="006521DA">
        <w:rPr>
          <w:rFonts w:ascii="Segoe UI" w:eastAsia="Segoe UI" w:hAnsi="Segoe UI" w:cs="Segoe UI"/>
          <w:color w:val="000000"/>
          <w:sz w:val="24"/>
          <w:szCs w:val="24"/>
          <w:u w:color="000000"/>
          <w:lang w:val="ro-RO"/>
        </w:rPr>
        <w:t>16</w:t>
      </w:r>
      <w:r w:rsidR="00E12540" w:rsidRPr="006521DA">
        <w:rPr>
          <w:rFonts w:ascii="Segoe UI" w:eastAsia="Segoe UI" w:hAnsi="Segoe UI" w:cs="Segoe UI"/>
          <w:color w:val="000000"/>
          <w:sz w:val="24"/>
          <w:szCs w:val="24"/>
          <w:u w:color="000000"/>
          <w:lang w:val="ro-RO"/>
        </w:rPr>
        <w:t xml:space="preserve"> </w:t>
      </w:r>
      <w:r w:rsidR="009E637F" w:rsidRPr="006521DA">
        <w:rPr>
          <w:rFonts w:ascii="Segoe UI" w:eastAsia="Segoe UI" w:hAnsi="Segoe UI" w:cs="Segoe UI"/>
          <w:color w:val="000000"/>
          <w:sz w:val="24"/>
          <w:szCs w:val="24"/>
          <w:u w:color="000000"/>
          <w:lang w:val="ro-RO"/>
        </w:rPr>
        <w:t>Ma</w:t>
      </w:r>
      <w:r w:rsidR="007B4DDF" w:rsidRPr="006521DA">
        <w:rPr>
          <w:rFonts w:ascii="Segoe UI" w:eastAsia="Segoe UI" w:hAnsi="Segoe UI" w:cs="Segoe UI"/>
          <w:color w:val="000000"/>
          <w:sz w:val="24"/>
          <w:szCs w:val="24"/>
          <w:u w:color="000000"/>
          <w:lang w:val="ro-RO"/>
        </w:rPr>
        <w:t>i</w:t>
      </w:r>
      <w:r w:rsidR="009E637F" w:rsidRPr="006521DA">
        <w:rPr>
          <w:rFonts w:ascii="Segoe UI" w:eastAsia="Segoe UI" w:hAnsi="Segoe UI" w:cs="Segoe UI"/>
          <w:color w:val="000000"/>
          <w:sz w:val="24"/>
          <w:szCs w:val="24"/>
          <w:u w:color="000000"/>
          <w:lang w:val="ro-RO"/>
        </w:rPr>
        <w:t xml:space="preserve"> </w:t>
      </w:r>
      <w:r w:rsidRPr="006521DA">
        <w:rPr>
          <w:rFonts w:ascii="Segoe UI" w:eastAsia="Segoe UI" w:hAnsi="Segoe UI" w:cs="Segoe UI"/>
          <w:color w:val="000000"/>
          <w:sz w:val="24"/>
          <w:szCs w:val="24"/>
          <w:u w:color="000000"/>
          <w:lang w:val="ro-RO"/>
        </w:rPr>
        <w:t>2022</w:t>
      </w:r>
    </w:p>
    <w:p w14:paraId="4196C512" w14:textId="77777777" w:rsidR="0057593A" w:rsidRPr="006521DA" w:rsidRDefault="0057593A" w:rsidP="00104FE3">
      <w:pPr>
        <w:pStyle w:val="BodyA"/>
        <w:spacing w:line="240" w:lineRule="auto"/>
        <w:jc w:val="both"/>
        <w:rPr>
          <w:rFonts w:ascii="Segoe UI" w:eastAsia="Segoe UI" w:hAnsi="Segoe UI" w:cs="Segoe UI"/>
          <w:b/>
          <w:bCs/>
          <w:sz w:val="24"/>
          <w:szCs w:val="24"/>
          <w:lang w:val="ro-RO"/>
        </w:rPr>
      </w:pPr>
    </w:p>
    <w:p w14:paraId="50132D90" w14:textId="77777777" w:rsidR="00E12540" w:rsidRPr="00906668" w:rsidRDefault="007B4DDF" w:rsidP="00C819A8">
      <w:pPr>
        <w:pStyle w:val="BodyA"/>
        <w:spacing w:after="0" w:line="240" w:lineRule="auto"/>
        <w:jc w:val="center"/>
        <w:rPr>
          <w:rFonts w:ascii="Segoe UI" w:eastAsia="Segoe UI" w:hAnsi="Segoe UI" w:cs="Segoe UI"/>
          <w:b/>
          <w:sz w:val="24"/>
          <w:szCs w:val="24"/>
          <w:lang w:val="ro-RO"/>
        </w:rPr>
      </w:pPr>
      <w:r w:rsidRPr="00906668">
        <w:rPr>
          <w:rFonts w:ascii="Segoe UI" w:eastAsia="Segoe UI" w:hAnsi="Segoe UI" w:cs="Segoe UI"/>
          <w:b/>
          <w:sz w:val="24"/>
          <w:szCs w:val="24"/>
          <w:lang w:val="ro-RO"/>
        </w:rPr>
        <w:t xml:space="preserve">BEI și Operatorul Sistemului de Transport Gaze Naturale din România dezvoltă o strategie de decarbonizare a rețelei de </w:t>
      </w:r>
      <w:r w:rsidR="00F908E9" w:rsidRPr="00906668">
        <w:rPr>
          <w:rFonts w:ascii="Segoe UI" w:eastAsia="Segoe UI" w:hAnsi="Segoe UI" w:cs="Segoe UI"/>
          <w:b/>
          <w:sz w:val="24"/>
          <w:szCs w:val="24"/>
          <w:lang w:val="ro-RO"/>
        </w:rPr>
        <w:t xml:space="preserve">transport </w:t>
      </w:r>
      <w:r w:rsidRPr="00906668">
        <w:rPr>
          <w:rFonts w:ascii="Segoe UI" w:eastAsia="Segoe UI" w:hAnsi="Segoe UI" w:cs="Segoe UI"/>
          <w:b/>
          <w:sz w:val="24"/>
          <w:szCs w:val="24"/>
          <w:lang w:val="ro-RO"/>
        </w:rPr>
        <w:t xml:space="preserve">gaze </w:t>
      </w:r>
      <w:r w:rsidR="00906668" w:rsidRPr="00906668">
        <w:rPr>
          <w:rFonts w:ascii="Segoe UI" w:eastAsia="Segoe UI" w:hAnsi="Segoe UI" w:cs="Segoe UI"/>
          <w:b/>
          <w:sz w:val="24"/>
          <w:szCs w:val="24"/>
          <w:lang w:val="ro-RO"/>
        </w:rPr>
        <w:t xml:space="preserve">naturale </w:t>
      </w:r>
      <w:r w:rsidRPr="00906668">
        <w:rPr>
          <w:rFonts w:ascii="Segoe UI" w:eastAsia="Segoe UI" w:hAnsi="Segoe UI" w:cs="Segoe UI"/>
          <w:b/>
          <w:sz w:val="24"/>
          <w:szCs w:val="24"/>
          <w:lang w:val="ro-RO"/>
        </w:rPr>
        <w:t xml:space="preserve">a țării </w:t>
      </w:r>
    </w:p>
    <w:p w14:paraId="0AC7C7FB" w14:textId="77777777" w:rsidR="00104FE3" w:rsidRPr="006521DA" w:rsidRDefault="00104FE3" w:rsidP="00104FE3">
      <w:pPr>
        <w:pStyle w:val="BodyA"/>
        <w:spacing w:line="240" w:lineRule="auto"/>
        <w:jc w:val="both"/>
        <w:rPr>
          <w:rFonts w:ascii="Segoe UI" w:eastAsia="Segoe UI" w:hAnsi="Segoe UI" w:cs="Segoe UI"/>
          <w:b/>
          <w:bCs/>
          <w:sz w:val="24"/>
          <w:szCs w:val="24"/>
          <w:lang w:val="ro-RO"/>
        </w:rPr>
      </w:pPr>
    </w:p>
    <w:p w14:paraId="2D4F936B" w14:textId="77777777" w:rsidR="006C0E81" w:rsidRPr="00233E22" w:rsidRDefault="007B4DDF" w:rsidP="00104FE3">
      <w:pPr>
        <w:pStyle w:val="BodyA"/>
        <w:spacing w:line="240" w:lineRule="auto"/>
        <w:jc w:val="center"/>
        <w:rPr>
          <w:rFonts w:ascii="Segoe UI" w:eastAsia="Segoe UI" w:hAnsi="Segoe UI" w:cs="Segoe UI"/>
          <w:b/>
          <w:bCs/>
          <w:sz w:val="22"/>
          <w:szCs w:val="22"/>
          <w:lang w:val="ro-RO"/>
        </w:rPr>
      </w:pPr>
      <w:r w:rsidRPr="00233E22">
        <w:rPr>
          <w:rFonts w:ascii="Segoe UI" w:eastAsia="Segoe UI" w:hAnsi="Segoe UI" w:cs="Segoe UI"/>
          <w:b/>
          <w:bCs/>
          <w:sz w:val="22"/>
          <w:szCs w:val="22"/>
          <w:lang w:val="ro-RO"/>
        </w:rPr>
        <w:t>Comunicat de Presă</w:t>
      </w:r>
    </w:p>
    <w:p w14:paraId="60D7424A" w14:textId="77777777" w:rsidR="00104FE3" w:rsidRPr="00233E22" w:rsidRDefault="00104FE3" w:rsidP="00104FE3">
      <w:pPr>
        <w:pStyle w:val="BodyA"/>
        <w:spacing w:line="240" w:lineRule="auto"/>
        <w:jc w:val="both"/>
        <w:rPr>
          <w:rFonts w:ascii="Segoe UI" w:eastAsia="Segoe UI" w:hAnsi="Segoe UI" w:cs="Segoe UI"/>
          <w:b/>
          <w:bCs/>
          <w:sz w:val="22"/>
          <w:szCs w:val="22"/>
          <w:lang w:val="ro-RO"/>
        </w:rPr>
      </w:pPr>
    </w:p>
    <w:p w14:paraId="3D170998" w14:textId="77777777" w:rsidR="007B4DDF" w:rsidRPr="00233E22" w:rsidRDefault="007B4DDF" w:rsidP="00104FE3">
      <w:pPr>
        <w:pStyle w:val="BodyA"/>
        <w:spacing w:line="240" w:lineRule="auto"/>
        <w:jc w:val="both"/>
        <w:rPr>
          <w:rFonts w:ascii="Segoe UI" w:eastAsia="Segoe UI" w:hAnsi="Segoe UI" w:cs="Segoe UI"/>
          <w:sz w:val="22"/>
          <w:szCs w:val="22"/>
          <w:lang w:val="ro-RO"/>
        </w:rPr>
      </w:pPr>
      <w:r w:rsidRPr="00233E22">
        <w:rPr>
          <w:rFonts w:ascii="Segoe UI" w:eastAsia="Segoe UI" w:hAnsi="Segoe UI" w:cs="Segoe UI"/>
          <w:sz w:val="22"/>
          <w:szCs w:val="22"/>
          <w:lang w:val="ro-RO"/>
        </w:rPr>
        <w:t>BANCA EUROPEANĂ PENTRU INVESTIȚII</w:t>
      </w:r>
      <w:r w:rsidR="00104FE3" w:rsidRPr="00233E22">
        <w:rPr>
          <w:rFonts w:ascii="Segoe UI" w:eastAsia="Segoe UI" w:hAnsi="Segoe UI" w:cs="Segoe UI"/>
          <w:sz w:val="22"/>
          <w:szCs w:val="22"/>
          <w:lang w:val="ro-RO"/>
        </w:rPr>
        <w:t xml:space="preserve"> </w:t>
      </w:r>
      <w:r w:rsidR="00253083" w:rsidRPr="00233E22">
        <w:rPr>
          <w:rFonts w:ascii="Segoe UI" w:eastAsia="Segoe UI" w:hAnsi="Segoe UI" w:cs="Segoe UI"/>
          <w:sz w:val="22"/>
          <w:szCs w:val="22"/>
          <w:lang w:val="ro-RO"/>
        </w:rPr>
        <w:t>(</w:t>
      </w:r>
      <w:r w:rsidRPr="00233E22">
        <w:rPr>
          <w:rFonts w:ascii="Segoe UI" w:eastAsia="Segoe UI" w:hAnsi="Segoe UI" w:cs="Segoe UI"/>
          <w:sz w:val="22"/>
          <w:szCs w:val="22"/>
          <w:lang w:val="ro-RO"/>
        </w:rPr>
        <w:t>BEI</w:t>
      </w:r>
      <w:r w:rsidR="00253083" w:rsidRPr="00233E22">
        <w:rPr>
          <w:rFonts w:ascii="Segoe UI" w:eastAsia="Segoe UI" w:hAnsi="Segoe UI" w:cs="Segoe UI"/>
          <w:sz w:val="22"/>
          <w:szCs w:val="22"/>
          <w:lang w:val="ro-RO"/>
        </w:rPr>
        <w:t xml:space="preserve">) </w:t>
      </w:r>
      <w:r w:rsidRPr="00233E22">
        <w:rPr>
          <w:rFonts w:ascii="Segoe UI" w:eastAsia="Segoe UI" w:hAnsi="Segoe UI" w:cs="Segoe UI"/>
          <w:sz w:val="22"/>
          <w:szCs w:val="22"/>
          <w:lang w:val="ro-RO"/>
        </w:rPr>
        <w:t xml:space="preserve">și </w:t>
      </w:r>
      <w:r w:rsidR="00104FE3" w:rsidRPr="00233E22">
        <w:rPr>
          <w:rFonts w:ascii="Segoe UI" w:eastAsia="Segoe UI" w:hAnsi="Segoe UI" w:cs="Segoe UI"/>
          <w:sz w:val="22"/>
          <w:szCs w:val="22"/>
          <w:lang w:val="ro-RO"/>
        </w:rPr>
        <w:t xml:space="preserve">SNTGN </w:t>
      </w:r>
      <w:r w:rsidR="00253083" w:rsidRPr="00233E22">
        <w:rPr>
          <w:rFonts w:ascii="Segoe UI" w:eastAsia="Segoe UI" w:hAnsi="Segoe UI" w:cs="Segoe UI"/>
          <w:sz w:val="22"/>
          <w:szCs w:val="22"/>
          <w:lang w:val="ro-RO"/>
        </w:rPr>
        <w:t>T</w:t>
      </w:r>
      <w:r w:rsidR="00104FE3" w:rsidRPr="00233E22">
        <w:rPr>
          <w:rFonts w:ascii="Segoe UI" w:eastAsia="Segoe UI" w:hAnsi="Segoe UI" w:cs="Segoe UI"/>
          <w:sz w:val="22"/>
          <w:szCs w:val="22"/>
          <w:lang w:val="ro-RO"/>
        </w:rPr>
        <w:t>RANSGAZ</w:t>
      </w:r>
      <w:r w:rsidR="00253083" w:rsidRPr="00233E22">
        <w:rPr>
          <w:rFonts w:ascii="Segoe UI" w:eastAsia="Segoe UI" w:hAnsi="Segoe UI" w:cs="Segoe UI"/>
          <w:sz w:val="22"/>
          <w:szCs w:val="22"/>
          <w:lang w:val="ro-RO"/>
        </w:rPr>
        <w:t xml:space="preserve"> </w:t>
      </w:r>
      <w:r w:rsidR="00104FE3" w:rsidRPr="00233E22">
        <w:rPr>
          <w:rFonts w:ascii="Segoe UI" w:eastAsia="Segoe UI" w:hAnsi="Segoe UI" w:cs="Segoe UI"/>
          <w:sz w:val="22"/>
          <w:szCs w:val="22"/>
          <w:lang w:val="ro-RO"/>
        </w:rPr>
        <w:t xml:space="preserve">SA </w:t>
      </w:r>
      <w:r w:rsidR="00555C72" w:rsidRPr="00233E22">
        <w:rPr>
          <w:rFonts w:ascii="Segoe UI" w:eastAsia="Segoe UI" w:hAnsi="Segoe UI" w:cs="Segoe UI"/>
          <w:sz w:val="22"/>
          <w:szCs w:val="22"/>
          <w:lang w:val="ro-RO"/>
        </w:rPr>
        <w:t>(</w:t>
      </w:r>
      <w:r w:rsidR="00104FE3" w:rsidRPr="00233E22">
        <w:rPr>
          <w:rFonts w:ascii="Segoe UI" w:eastAsia="Segoe UI" w:hAnsi="Segoe UI" w:cs="Segoe UI"/>
          <w:sz w:val="22"/>
          <w:szCs w:val="22"/>
          <w:lang w:val="ro-RO"/>
        </w:rPr>
        <w:t>Transgaz)</w:t>
      </w:r>
      <w:r w:rsidRPr="00233E22">
        <w:rPr>
          <w:rFonts w:ascii="Segoe UI" w:hAnsi="Segoe UI" w:cs="Segoe UI"/>
          <w:sz w:val="22"/>
          <w:szCs w:val="22"/>
          <w:lang w:val="ro-RO"/>
        </w:rPr>
        <w:t xml:space="preserve"> au semnat </w:t>
      </w:r>
      <w:r w:rsidRPr="00233E22">
        <w:rPr>
          <w:rFonts w:ascii="Segoe UI" w:eastAsia="Segoe UI" w:hAnsi="Segoe UI" w:cs="Segoe UI"/>
          <w:sz w:val="22"/>
          <w:szCs w:val="22"/>
          <w:lang w:val="ro-RO"/>
        </w:rPr>
        <w:t>un Acord privind furnizarea de servicii de consultanță pentru elaborarea și dezvoltarea une</w:t>
      </w:r>
      <w:r w:rsidR="00F908E9" w:rsidRPr="00233E22">
        <w:rPr>
          <w:rFonts w:ascii="Segoe UI" w:eastAsia="Segoe UI" w:hAnsi="Segoe UI" w:cs="Segoe UI"/>
          <w:sz w:val="22"/>
          <w:szCs w:val="22"/>
          <w:lang w:val="ro-RO"/>
        </w:rPr>
        <w:t>i strategii de decarbonizare a r</w:t>
      </w:r>
      <w:r w:rsidRPr="00233E22">
        <w:rPr>
          <w:rFonts w:ascii="Segoe UI" w:eastAsia="Segoe UI" w:hAnsi="Segoe UI" w:cs="Segoe UI"/>
          <w:sz w:val="22"/>
          <w:szCs w:val="22"/>
          <w:lang w:val="ro-RO"/>
        </w:rPr>
        <w:t>ețelei de transport gaze</w:t>
      </w:r>
      <w:r w:rsidR="00233E22" w:rsidRPr="00233E22">
        <w:rPr>
          <w:rFonts w:ascii="Segoe UI" w:eastAsia="Segoe UI" w:hAnsi="Segoe UI" w:cs="Segoe UI"/>
          <w:sz w:val="22"/>
          <w:szCs w:val="22"/>
          <w:lang w:val="ro-RO"/>
        </w:rPr>
        <w:t xml:space="preserve"> naturale</w:t>
      </w:r>
      <w:r w:rsidRPr="00233E22">
        <w:rPr>
          <w:rFonts w:ascii="Segoe UI" w:eastAsia="Segoe UI" w:hAnsi="Segoe UI" w:cs="Segoe UI"/>
          <w:sz w:val="22"/>
          <w:szCs w:val="22"/>
          <w:lang w:val="ro-RO"/>
        </w:rPr>
        <w:t xml:space="preserve"> din România.</w:t>
      </w:r>
    </w:p>
    <w:p w14:paraId="37D7D799" w14:textId="77777777" w:rsidR="007B4DDF" w:rsidRPr="00233E22" w:rsidRDefault="007B4DDF" w:rsidP="007B4DDF">
      <w:pPr>
        <w:pStyle w:val="BodyA"/>
        <w:spacing w:line="240" w:lineRule="auto"/>
        <w:jc w:val="both"/>
        <w:rPr>
          <w:rFonts w:ascii="Segoe UI" w:eastAsia="Segoe UI" w:hAnsi="Segoe UI" w:cs="Segoe UI"/>
          <w:sz w:val="22"/>
          <w:szCs w:val="22"/>
          <w:lang w:val="ro-RO"/>
        </w:rPr>
      </w:pPr>
      <w:r w:rsidRPr="00233E22">
        <w:rPr>
          <w:rFonts w:ascii="Segoe UI" w:eastAsia="Segoe UI" w:hAnsi="Segoe UI" w:cs="Segoe UI"/>
          <w:sz w:val="22"/>
          <w:szCs w:val="22"/>
          <w:lang w:val="ro-RO"/>
        </w:rPr>
        <w:t>Transgaz este un actor cheie în sistemul energetic românesc asigurând accesul cetățenilor și companiilor din România la energie sigură, accesibilă și curată.</w:t>
      </w:r>
      <w:r w:rsidR="00233E22">
        <w:rPr>
          <w:rFonts w:ascii="Segoe UI" w:eastAsia="Segoe UI" w:hAnsi="Segoe UI" w:cs="Segoe UI"/>
          <w:sz w:val="22"/>
          <w:szCs w:val="22"/>
          <w:lang w:val="ro-RO"/>
        </w:rPr>
        <w:t xml:space="preserve"> </w:t>
      </w:r>
      <w:r w:rsidRPr="00233E22">
        <w:rPr>
          <w:rFonts w:ascii="Segoe UI" w:eastAsia="Segoe UI" w:hAnsi="Segoe UI" w:cs="Segoe UI"/>
          <w:sz w:val="22"/>
          <w:szCs w:val="22"/>
          <w:lang w:val="ro-RO"/>
        </w:rPr>
        <w:t>Transgaz își propune să stimuleze tranziția energetică curată a României, contribuind astfel la atingerea ambițiilor climatice ale țării.</w:t>
      </w:r>
    </w:p>
    <w:p w14:paraId="6E76D814" w14:textId="77777777" w:rsidR="007B4DDF" w:rsidRPr="00233E22" w:rsidRDefault="007B4DDF" w:rsidP="00104FE3">
      <w:pPr>
        <w:pStyle w:val="BodyA"/>
        <w:spacing w:line="240" w:lineRule="auto"/>
        <w:jc w:val="both"/>
        <w:rPr>
          <w:rFonts w:ascii="Segoe UI" w:eastAsia="Segoe UI" w:hAnsi="Segoe UI" w:cs="Segoe UI"/>
          <w:sz w:val="22"/>
          <w:szCs w:val="22"/>
          <w:lang w:val="ro-RO"/>
        </w:rPr>
      </w:pPr>
      <w:r w:rsidRPr="00233E22">
        <w:rPr>
          <w:rFonts w:ascii="Segoe UI" w:eastAsia="Segoe UI" w:hAnsi="Segoe UI" w:cs="Segoe UI"/>
          <w:sz w:val="22"/>
          <w:szCs w:val="22"/>
          <w:lang w:val="ro-RO"/>
        </w:rPr>
        <w:t xml:space="preserve">Pachetul de asistență tehnică furnizat de BEI și de experți externi în contextul </w:t>
      </w:r>
      <w:r w:rsidR="00932EC3">
        <w:rPr>
          <w:rFonts w:ascii="Segoe UI" w:eastAsia="Segoe UI" w:hAnsi="Segoe UI" w:cs="Segoe UI"/>
          <w:sz w:val="22"/>
          <w:szCs w:val="22"/>
          <w:lang w:val="ro-RO"/>
        </w:rPr>
        <w:t xml:space="preserve">Platformei Europene de consiliere </w:t>
      </w:r>
      <w:r w:rsidR="00932EC3" w:rsidRPr="00932EC3">
        <w:rPr>
          <w:rFonts w:ascii="Segoe UI" w:eastAsia="Segoe UI" w:hAnsi="Segoe UI" w:cs="Segoe UI"/>
          <w:sz w:val="22"/>
          <w:szCs w:val="22"/>
          <w:lang w:val="ro-RO"/>
        </w:rPr>
        <w:t>î</w:t>
      </w:r>
      <w:r w:rsidR="00932EC3">
        <w:rPr>
          <w:rFonts w:ascii="Segoe UI" w:eastAsia="Segoe UI" w:hAnsi="Segoe UI" w:cs="Segoe UI"/>
          <w:sz w:val="22"/>
          <w:szCs w:val="22"/>
          <w:lang w:val="ro-RO"/>
        </w:rPr>
        <w:t xml:space="preserve">n materie de </w:t>
      </w:r>
      <w:r w:rsidR="00B6140E">
        <w:rPr>
          <w:rFonts w:ascii="Segoe UI" w:eastAsia="Segoe UI" w:hAnsi="Segoe UI" w:cs="Segoe UI"/>
          <w:sz w:val="22"/>
          <w:szCs w:val="22"/>
          <w:lang w:val="ro-RO"/>
        </w:rPr>
        <w:t>i</w:t>
      </w:r>
      <w:r w:rsidRPr="00233E22">
        <w:rPr>
          <w:rFonts w:ascii="Segoe UI" w:eastAsia="Segoe UI" w:hAnsi="Segoe UI" w:cs="Segoe UI"/>
          <w:sz w:val="22"/>
          <w:szCs w:val="22"/>
          <w:lang w:val="ro-RO"/>
        </w:rPr>
        <w:t xml:space="preserve">nvestiții - European Investment </w:t>
      </w:r>
      <w:proofErr w:type="spellStart"/>
      <w:r w:rsidRPr="00233E22">
        <w:rPr>
          <w:rFonts w:ascii="Segoe UI" w:eastAsia="Segoe UI" w:hAnsi="Segoe UI" w:cs="Segoe UI"/>
          <w:sz w:val="22"/>
          <w:szCs w:val="22"/>
          <w:lang w:val="ro-RO"/>
        </w:rPr>
        <w:t>Advisory</w:t>
      </w:r>
      <w:proofErr w:type="spellEnd"/>
      <w:r w:rsidRPr="00233E22">
        <w:rPr>
          <w:rFonts w:ascii="Segoe UI" w:eastAsia="Segoe UI" w:hAnsi="Segoe UI" w:cs="Segoe UI"/>
          <w:sz w:val="22"/>
          <w:szCs w:val="22"/>
          <w:lang w:val="ro-RO"/>
        </w:rPr>
        <w:t xml:space="preserve"> Hub (EIAH) va include pregătirea și dezvoltarea unei strategii de decarbonizare pentru </w:t>
      </w:r>
      <w:r w:rsidR="00555C72" w:rsidRPr="00233E22">
        <w:rPr>
          <w:rFonts w:ascii="Segoe UI" w:eastAsia="Segoe UI" w:hAnsi="Segoe UI" w:cs="Segoe UI"/>
          <w:sz w:val="22"/>
          <w:szCs w:val="22"/>
          <w:lang w:val="ro-RO"/>
        </w:rPr>
        <w:t xml:space="preserve">Transgaz </w:t>
      </w:r>
      <w:r w:rsidRPr="00233E22">
        <w:rPr>
          <w:rFonts w:ascii="Segoe UI" w:eastAsia="Segoe UI" w:hAnsi="Segoe UI" w:cs="Segoe UI"/>
          <w:sz w:val="22"/>
          <w:szCs w:val="22"/>
          <w:lang w:val="ro-RO"/>
        </w:rPr>
        <w:t>în vederea tranziției etapizate către o activitate neutră din punct de vedere climatic.</w:t>
      </w:r>
    </w:p>
    <w:p w14:paraId="604C6CC0" w14:textId="77777777" w:rsidR="00906668" w:rsidRDefault="007B4DDF" w:rsidP="00104FE3">
      <w:pPr>
        <w:pStyle w:val="BodyA"/>
        <w:spacing w:line="240" w:lineRule="auto"/>
        <w:jc w:val="both"/>
        <w:rPr>
          <w:rFonts w:ascii="Segoe UI" w:eastAsia="Segoe UI" w:hAnsi="Segoe UI" w:cs="Segoe UI"/>
          <w:b/>
          <w:sz w:val="22"/>
          <w:szCs w:val="22"/>
          <w:lang w:val="ro-RO"/>
        </w:rPr>
      </w:pPr>
      <w:r w:rsidRPr="00233E22">
        <w:rPr>
          <w:rFonts w:ascii="Segoe UI" w:eastAsia="Segoe UI" w:hAnsi="Segoe UI" w:cs="Segoe UI"/>
          <w:b/>
          <w:sz w:val="22"/>
          <w:szCs w:val="22"/>
          <w:lang w:val="ro-RO"/>
        </w:rPr>
        <w:t xml:space="preserve">Domnul </w:t>
      </w:r>
      <w:r w:rsidR="00E12540" w:rsidRPr="00233E22">
        <w:rPr>
          <w:rFonts w:ascii="Segoe UI" w:eastAsia="Segoe UI" w:hAnsi="Segoe UI" w:cs="Segoe UI"/>
          <w:b/>
          <w:sz w:val="22"/>
          <w:szCs w:val="22"/>
          <w:lang w:val="ro-RO"/>
        </w:rPr>
        <w:t xml:space="preserve">Nicolae CIUCA, </w:t>
      </w:r>
      <w:r w:rsidRPr="00233E22">
        <w:rPr>
          <w:rFonts w:ascii="Segoe UI" w:eastAsia="Segoe UI" w:hAnsi="Segoe UI" w:cs="Segoe UI"/>
          <w:sz w:val="22"/>
          <w:szCs w:val="22"/>
          <w:lang w:val="ro-RO"/>
        </w:rPr>
        <w:t xml:space="preserve">Prim-Ministrul României a declarat: </w:t>
      </w:r>
      <w:r w:rsidRPr="00233E22">
        <w:rPr>
          <w:rFonts w:ascii="Segoe UI" w:eastAsia="Segoe UI" w:hAnsi="Segoe UI" w:cs="Segoe UI"/>
          <w:i/>
          <w:sz w:val="22"/>
          <w:szCs w:val="22"/>
          <w:lang w:val="ro-RO"/>
        </w:rPr>
        <w:t xml:space="preserve">“Încheierea acestui acord cu Banca Europeană de Investiții în vederea elaborării strategiei de decarbonizare a SNTGN Transgaz SA, Operatorul Sistemului Național de Transport Gaze Naturale din România, reprezintă un pas important pentru România în dezideratul său de a </w:t>
      </w:r>
      <w:proofErr w:type="spellStart"/>
      <w:r w:rsidRPr="00233E22">
        <w:rPr>
          <w:rFonts w:ascii="Segoe UI" w:eastAsia="Segoe UI" w:hAnsi="Segoe UI" w:cs="Segoe UI"/>
          <w:i/>
          <w:sz w:val="22"/>
          <w:szCs w:val="22"/>
          <w:lang w:val="ro-RO"/>
        </w:rPr>
        <w:t>tranziționa</w:t>
      </w:r>
      <w:proofErr w:type="spellEnd"/>
      <w:r w:rsidRPr="00233E22">
        <w:rPr>
          <w:rFonts w:ascii="Segoe UI" w:eastAsia="Segoe UI" w:hAnsi="Segoe UI" w:cs="Segoe UI"/>
          <w:i/>
          <w:sz w:val="22"/>
          <w:szCs w:val="22"/>
          <w:lang w:val="ro-RO"/>
        </w:rPr>
        <w:t xml:space="preserve"> către o economie verde și, în același timp, deschide calea pentru acțiuni similare din partea altor societăți și instituții de stat.</w:t>
      </w:r>
      <w:r w:rsidR="00906668">
        <w:rPr>
          <w:rFonts w:ascii="Segoe UI" w:eastAsia="Segoe UI" w:hAnsi="Segoe UI" w:cs="Segoe UI"/>
          <w:i/>
          <w:sz w:val="22"/>
          <w:szCs w:val="22"/>
          <w:lang w:val="ro-RO"/>
        </w:rPr>
        <w:t xml:space="preserve"> </w:t>
      </w:r>
      <w:r w:rsidRPr="00233E22">
        <w:rPr>
          <w:rFonts w:ascii="Segoe UI" w:eastAsia="Segoe UI" w:hAnsi="Segoe UI" w:cs="Segoe UI"/>
          <w:i/>
          <w:sz w:val="22"/>
          <w:szCs w:val="22"/>
          <w:lang w:val="ro-RO"/>
        </w:rPr>
        <w:t>Felicit cu această ocazie SNTGN Transgaz SA și Banca Europeană de Investiții pentru eforturile depuse în vederea atingerii obiectivelor României cu privire la neutralitatea climatică”</w:t>
      </w:r>
      <w:r w:rsidR="00906668">
        <w:rPr>
          <w:rFonts w:ascii="Segoe UI" w:eastAsia="Segoe UI" w:hAnsi="Segoe UI" w:cs="Segoe UI"/>
          <w:b/>
          <w:sz w:val="22"/>
          <w:szCs w:val="22"/>
          <w:lang w:val="ro-RO"/>
        </w:rPr>
        <w:t>.</w:t>
      </w:r>
    </w:p>
    <w:p w14:paraId="6EF4FAC2" w14:textId="77777777" w:rsidR="007B4DDF" w:rsidRPr="00233E22" w:rsidRDefault="007B4DDF" w:rsidP="00104FE3">
      <w:pPr>
        <w:pStyle w:val="BodyA"/>
        <w:spacing w:line="240" w:lineRule="auto"/>
        <w:jc w:val="both"/>
        <w:rPr>
          <w:rFonts w:ascii="Segoe UI" w:eastAsia="Segoe UI" w:hAnsi="Segoe UI" w:cs="Segoe UI"/>
          <w:i/>
          <w:sz w:val="22"/>
          <w:szCs w:val="22"/>
          <w:lang w:val="ro-RO"/>
        </w:rPr>
      </w:pPr>
      <w:r w:rsidRPr="00233E22">
        <w:rPr>
          <w:rFonts w:ascii="Segoe UI" w:eastAsia="Segoe UI" w:hAnsi="Segoe UI" w:cs="Segoe UI"/>
          <w:b/>
          <w:sz w:val="22"/>
          <w:szCs w:val="22"/>
          <w:lang w:val="ro-RO"/>
        </w:rPr>
        <w:t xml:space="preserve">Domnul </w:t>
      </w:r>
      <w:r w:rsidR="00FF30DC" w:rsidRPr="00233E22">
        <w:rPr>
          <w:rFonts w:ascii="Segoe UI" w:eastAsia="Segoe UI" w:hAnsi="Segoe UI" w:cs="Segoe UI"/>
          <w:b/>
          <w:sz w:val="22"/>
          <w:szCs w:val="22"/>
          <w:lang w:val="ro-RO"/>
        </w:rPr>
        <w:t xml:space="preserve">Christian </w:t>
      </w:r>
      <w:r w:rsidR="00597889" w:rsidRPr="00233E22">
        <w:rPr>
          <w:rFonts w:ascii="Segoe UI" w:eastAsia="Segoe UI" w:hAnsi="Segoe UI" w:cs="Segoe UI"/>
          <w:b/>
          <w:sz w:val="22"/>
          <w:szCs w:val="22"/>
          <w:lang w:val="ro-RO"/>
        </w:rPr>
        <w:t xml:space="preserve">KETTEL </w:t>
      </w:r>
      <w:r w:rsidR="00FF30DC" w:rsidRPr="00233E22">
        <w:rPr>
          <w:rFonts w:ascii="Segoe UI" w:eastAsia="Segoe UI" w:hAnsi="Segoe UI" w:cs="Segoe UI"/>
          <w:b/>
          <w:sz w:val="22"/>
          <w:szCs w:val="22"/>
          <w:lang w:val="ro-RO"/>
        </w:rPr>
        <w:t xml:space="preserve">THOMSEN, </w:t>
      </w:r>
      <w:r w:rsidRPr="00233E22">
        <w:rPr>
          <w:rFonts w:ascii="Segoe UI" w:eastAsia="Segoe UI" w:hAnsi="Segoe UI" w:cs="Segoe UI"/>
          <w:sz w:val="22"/>
          <w:szCs w:val="22"/>
          <w:lang w:val="ro-RO"/>
        </w:rPr>
        <w:t>Vicepreședinte al BEI</w:t>
      </w:r>
      <w:r w:rsidR="00FF30DC" w:rsidRPr="00233E22">
        <w:rPr>
          <w:rFonts w:ascii="Segoe UI" w:eastAsia="Segoe UI" w:hAnsi="Segoe UI" w:cs="Segoe UI"/>
          <w:sz w:val="22"/>
          <w:szCs w:val="22"/>
          <w:lang w:val="ro-RO"/>
        </w:rPr>
        <w:t>,</w:t>
      </w:r>
      <w:r w:rsidRPr="00233E22">
        <w:rPr>
          <w:rFonts w:ascii="Segoe UI" w:eastAsia="Segoe UI" w:hAnsi="Segoe UI" w:cs="Segoe UI"/>
          <w:sz w:val="22"/>
          <w:szCs w:val="22"/>
          <w:lang w:val="ro-RO"/>
        </w:rPr>
        <w:t xml:space="preserve"> a declarat</w:t>
      </w:r>
      <w:r w:rsidR="00FF30DC" w:rsidRPr="00233E22">
        <w:rPr>
          <w:rFonts w:ascii="Segoe UI" w:eastAsia="Segoe UI" w:hAnsi="Segoe UI" w:cs="Segoe UI"/>
          <w:sz w:val="22"/>
          <w:szCs w:val="22"/>
          <w:lang w:val="ro-RO"/>
        </w:rPr>
        <w:t xml:space="preserve">: </w:t>
      </w:r>
      <w:r w:rsidR="00FF30DC" w:rsidRPr="00233E22">
        <w:rPr>
          <w:rFonts w:ascii="Segoe UI" w:eastAsia="Segoe UI" w:hAnsi="Segoe UI" w:cs="Segoe UI"/>
          <w:i/>
          <w:sz w:val="22"/>
          <w:szCs w:val="22"/>
          <w:lang w:val="ro-RO"/>
        </w:rPr>
        <w:t>“</w:t>
      </w:r>
      <w:r w:rsidRPr="00233E22">
        <w:rPr>
          <w:rFonts w:ascii="Segoe UI" w:hAnsi="Segoe UI" w:cs="Segoe UI"/>
          <w:i/>
          <w:sz w:val="22"/>
          <w:szCs w:val="22"/>
          <w:lang w:val="ro-RO"/>
        </w:rPr>
        <w:t xml:space="preserve">Astfel de </w:t>
      </w:r>
      <w:r w:rsidRPr="00233E22">
        <w:rPr>
          <w:rFonts w:ascii="Segoe UI" w:eastAsia="Segoe UI" w:hAnsi="Segoe UI" w:cs="Segoe UI"/>
          <w:i/>
          <w:sz w:val="22"/>
          <w:szCs w:val="22"/>
          <w:lang w:val="ro-RO"/>
        </w:rPr>
        <w:t xml:space="preserve">proiecte sunt deosebit de oportune în contextul geopolitic actual. Suntem bucuroși să  extindem cooperarea cu Transgaz și să oferim asistență tehnică pentru elaborarea strategiei sale de decarbonizare. Sunt convins că sprijinul nostru va accelera tranziția companiei către un model de afaceri neutru din punct de vedere al emisiilor de dioxid de carbon și va contribui la realizarea obiectivelor de acțiune climatică </w:t>
      </w:r>
      <w:r w:rsidR="006E306B" w:rsidRPr="00233E22">
        <w:rPr>
          <w:rFonts w:ascii="Segoe UI" w:eastAsia="Segoe UI" w:hAnsi="Segoe UI" w:cs="Segoe UI"/>
          <w:i/>
          <w:sz w:val="22"/>
          <w:szCs w:val="22"/>
          <w:lang w:val="ro-RO"/>
        </w:rPr>
        <w:t>ale României și Europei.”</w:t>
      </w:r>
    </w:p>
    <w:p w14:paraId="4744CBBA" w14:textId="77777777" w:rsidR="006E306B" w:rsidRPr="00233E22" w:rsidRDefault="006E306B" w:rsidP="00104FE3">
      <w:pPr>
        <w:pStyle w:val="BodyA"/>
        <w:spacing w:line="240" w:lineRule="auto"/>
        <w:jc w:val="both"/>
        <w:rPr>
          <w:rFonts w:ascii="Segoe UI" w:eastAsia="Segoe UI" w:hAnsi="Segoe UI" w:cs="Segoe UI"/>
          <w:bCs/>
          <w:i/>
          <w:iCs/>
          <w:sz w:val="22"/>
          <w:szCs w:val="22"/>
          <w:lang w:val="ro-RO"/>
        </w:rPr>
      </w:pPr>
      <w:r w:rsidRPr="00233E22">
        <w:rPr>
          <w:rFonts w:ascii="Segoe UI" w:eastAsia="Segoe UI" w:hAnsi="Segoe UI" w:cs="Segoe UI"/>
          <w:b/>
          <w:sz w:val="22"/>
          <w:szCs w:val="22"/>
          <w:lang w:val="ro-RO"/>
        </w:rPr>
        <w:t xml:space="preserve">Domnul </w:t>
      </w:r>
      <w:r w:rsidR="00E12540" w:rsidRPr="00233E22">
        <w:rPr>
          <w:rFonts w:ascii="Segoe UI" w:eastAsia="Segoe UI" w:hAnsi="Segoe UI" w:cs="Segoe UI"/>
          <w:b/>
          <w:sz w:val="22"/>
          <w:szCs w:val="22"/>
          <w:lang w:val="ro-RO"/>
        </w:rPr>
        <w:t>Ion STERIAN, Director General</w:t>
      </w:r>
      <w:r w:rsidRPr="00233E22">
        <w:rPr>
          <w:rFonts w:ascii="Segoe UI" w:eastAsia="Segoe UI" w:hAnsi="Segoe UI" w:cs="Segoe UI"/>
          <w:b/>
          <w:sz w:val="22"/>
          <w:szCs w:val="22"/>
          <w:lang w:val="ro-RO"/>
        </w:rPr>
        <w:t xml:space="preserve"> al Transgaz</w:t>
      </w:r>
      <w:r w:rsidR="00E12540" w:rsidRPr="00233E22">
        <w:rPr>
          <w:rFonts w:ascii="Segoe UI" w:eastAsia="Segoe UI" w:hAnsi="Segoe UI" w:cs="Segoe UI"/>
          <w:b/>
          <w:sz w:val="22"/>
          <w:szCs w:val="22"/>
          <w:lang w:val="ro-RO"/>
        </w:rPr>
        <w:t>,</w:t>
      </w:r>
      <w:r w:rsidRPr="00233E22">
        <w:rPr>
          <w:rFonts w:ascii="Segoe UI" w:eastAsia="Segoe UI" w:hAnsi="Segoe UI" w:cs="Segoe UI"/>
          <w:sz w:val="22"/>
          <w:szCs w:val="22"/>
          <w:lang w:val="ro-RO"/>
        </w:rPr>
        <w:t xml:space="preserve"> a afirmat</w:t>
      </w:r>
      <w:r w:rsidR="00E12540" w:rsidRPr="00233E22">
        <w:rPr>
          <w:rFonts w:ascii="Segoe UI" w:eastAsia="Segoe UI" w:hAnsi="Segoe UI" w:cs="Segoe UI"/>
          <w:sz w:val="22"/>
          <w:szCs w:val="22"/>
          <w:lang w:val="ro-RO"/>
        </w:rPr>
        <w:t xml:space="preserve">: </w:t>
      </w:r>
      <w:r w:rsidRPr="00233E22">
        <w:rPr>
          <w:rFonts w:ascii="Segoe UI" w:eastAsia="Segoe UI" w:hAnsi="Segoe UI" w:cs="Segoe UI"/>
          <w:i/>
          <w:sz w:val="22"/>
          <w:szCs w:val="22"/>
          <w:lang w:val="ro-RO"/>
        </w:rPr>
        <w:t>„</w:t>
      </w:r>
      <w:r w:rsidRPr="00233E22">
        <w:rPr>
          <w:rFonts w:ascii="Segoe UI" w:eastAsia="Segoe UI" w:hAnsi="Segoe UI" w:cs="Segoe UI"/>
          <w:bCs/>
          <w:i/>
          <w:iCs/>
          <w:sz w:val="22"/>
          <w:szCs w:val="22"/>
          <w:lang w:val="ro-RO"/>
        </w:rPr>
        <w:t>Elaborarea strategiei de decarbonizare a SNTGN Transgaz SA confirmă încă o dată angajamentul companiei pentru tranziția către o activitate neutră din punct de vedere climatic.</w:t>
      </w:r>
      <w:r w:rsidR="00906668">
        <w:rPr>
          <w:rFonts w:ascii="Segoe UI" w:eastAsia="Segoe UI" w:hAnsi="Segoe UI" w:cs="Segoe UI"/>
          <w:bCs/>
          <w:i/>
          <w:iCs/>
          <w:sz w:val="22"/>
          <w:szCs w:val="22"/>
          <w:lang w:val="ro-RO"/>
        </w:rPr>
        <w:t xml:space="preserve"> </w:t>
      </w:r>
      <w:r w:rsidRPr="00233E22">
        <w:rPr>
          <w:rFonts w:ascii="Segoe UI" w:eastAsia="Segoe UI" w:hAnsi="Segoe UI" w:cs="Segoe UI"/>
          <w:bCs/>
          <w:i/>
          <w:iCs/>
          <w:sz w:val="22"/>
          <w:szCs w:val="22"/>
          <w:lang w:val="ro-RO"/>
        </w:rPr>
        <w:t>Suntem bucuroși că în acest demers important suntem susținuți de BEI, ca Bancă Europeană pentru Climă. Este o dovadă suplimentară a angajamentului companiei noastre pentru dezvoltarea sustenabilă a economiei și a sistemului energetic din România.”</w:t>
      </w:r>
    </w:p>
    <w:p w14:paraId="35488419" w14:textId="77777777" w:rsidR="00D3692A" w:rsidRPr="00233E22" w:rsidRDefault="006E306B" w:rsidP="00233E22">
      <w:pPr>
        <w:pStyle w:val="BodyA"/>
        <w:spacing w:line="240" w:lineRule="auto"/>
        <w:jc w:val="both"/>
        <w:rPr>
          <w:rFonts w:ascii="Segoe UI" w:eastAsia="Segoe UI" w:hAnsi="Segoe UI" w:cs="Segoe UI"/>
          <w:sz w:val="22"/>
          <w:szCs w:val="22"/>
          <w:lang w:val="ro-RO"/>
        </w:rPr>
      </w:pPr>
      <w:r w:rsidRPr="00233E22">
        <w:rPr>
          <w:rFonts w:ascii="Segoe UI" w:eastAsia="Segoe UI" w:hAnsi="Segoe UI" w:cs="Segoe UI"/>
          <w:sz w:val="22"/>
          <w:szCs w:val="22"/>
          <w:lang w:val="ro-RO"/>
        </w:rPr>
        <w:lastRenderedPageBreak/>
        <w:t xml:space="preserve">Experții BEI vor colabora cu reprezentanții Transgaz pentru a analiza </w:t>
      </w:r>
      <w:r w:rsidR="00D3692A" w:rsidRPr="00233E22">
        <w:rPr>
          <w:rFonts w:ascii="Segoe UI" w:eastAsia="Segoe UI" w:hAnsi="Segoe UI" w:cs="Segoe UI"/>
          <w:sz w:val="22"/>
          <w:szCs w:val="22"/>
          <w:lang w:val="ro-RO"/>
        </w:rPr>
        <w:t>starea rețelei de</w:t>
      </w:r>
      <w:r w:rsidR="00F908E9" w:rsidRPr="00233E22">
        <w:rPr>
          <w:rFonts w:ascii="Segoe UI" w:eastAsia="Segoe UI" w:hAnsi="Segoe UI" w:cs="Segoe UI"/>
          <w:sz w:val="22"/>
          <w:szCs w:val="22"/>
          <w:lang w:val="ro-RO"/>
        </w:rPr>
        <w:t xml:space="preserve"> transport</w:t>
      </w:r>
      <w:r w:rsidR="00D3692A" w:rsidRPr="00233E22">
        <w:rPr>
          <w:rFonts w:ascii="Segoe UI" w:eastAsia="Segoe UI" w:hAnsi="Segoe UI" w:cs="Segoe UI"/>
          <w:sz w:val="22"/>
          <w:szCs w:val="22"/>
          <w:lang w:val="ro-RO"/>
        </w:rPr>
        <w:t xml:space="preserve"> gaze naturale a României, precum și inventarul emisiilor de GES și politicile privind vulnerabilitatea climatică. </w:t>
      </w:r>
    </w:p>
    <w:p w14:paraId="3A0091A4" w14:textId="77777777" w:rsidR="00D3692A" w:rsidRPr="00233E22" w:rsidRDefault="00D3692A" w:rsidP="00D3692A">
      <w:pPr>
        <w:pStyle w:val="BodyA"/>
        <w:spacing w:line="240" w:lineRule="auto"/>
        <w:jc w:val="both"/>
        <w:rPr>
          <w:rFonts w:ascii="Segoe UI" w:eastAsia="Segoe UI" w:hAnsi="Segoe UI" w:cs="Segoe UI"/>
          <w:sz w:val="22"/>
          <w:szCs w:val="22"/>
          <w:lang w:val="ro-RO"/>
        </w:rPr>
      </w:pPr>
      <w:r w:rsidRPr="00233E22">
        <w:rPr>
          <w:rFonts w:ascii="Segoe UI" w:eastAsia="Segoe UI" w:hAnsi="Segoe UI" w:cs="Segoe UI"/>
          <w:sz w:val="22"/>
          <w:szCs w:val="22"/>
          <w:lang w:val="ro-RO"/>
        </w:rPr>
        <w:t>Strategia va include măsuri care să contribuie la reducerea emisiilor în cadrul rețelei, precum și criterii de adaptare pentru atenuarea riscurilor climatice, subliniind necesarul investițional și sursele de finanțare relevante, acolo unde este cazul.</w:t>
      </w:r>
    </w:p>
    <w:p w14:paraId="42E02342" w14:textId="77777777" w:rsidR="00D3692A" w:rsidRPr="00233E22" w:rsidRDefault="00D3692A" w:rsidP="00104FE3">
      <w:pPr>
        <w:pStyle w:val="BodyA"/>
        <w:spacing w:line="240" w:lineRule="auto"/>
        <w:jc w:val="both"/>
        <w:rPr>
          <w:rFonts w:ascii="Segoe UI" w:eastAsia="Segoe UI" w:hAnsi="Segoe UI" w:cs="Segoe UI"/>
          <w:sz w:val="22"/>
          <w:szCs w:val="22"/>
          <w:lang w:val="ro-RO"/>
        </w:rPr>
      </w:pPr>
      <w:r w:rsidRPr="00233E22">
        <w:rPr>
          <w:rFonts w:ascii="Segoe UI" w:eastAsia="Segoe UI" w:hAnsi="Segoe UI" w:cs="Segoe UI"/>
          <w:sz w:val="22"/>
          <w:szCs w:val="22"/>
          <w:lang w:val="ro-RO"/>
        </w:rPr>
        <w:t>În contextul unui alt acord de consultanță</w:t>
      </w:r>
      <w:r w:rsidR="00342B73" w:rsidRPr="00233E22">
        <w:rPr>
          <w:rFonts w:ascii="Segoe UI" w:eastAsia="Segoe UI" w:hAnsi="Segoe UI" w:cs="Segoe UI"/>
          <w:sz w:val="22"/>
          <w:szCs w:val="22"/>
          <w:lang w:val="ro-RO"/>
        </w:rPr>
        <w:t>,</w:t>
      </w:r>
      <w:r w:rsidR="00F908E9" w:rsidRPr="00233E22">
        <w:rPr>
          <w:rFonts w:ascii="Segoe UI" w:eastAsia="Segoe UI" w:hAnsi="Segoe UI" w:cs="Segoe UI"/>
          <w:sz w:val="22"/>
          <w:szCs w:val="22"/>
          <w:lang w:val="ro-RO"/>
        </w:rPr>
        <w:t xml:space="preserve"> furnizat</w:t>
      </w:r>
      <w:r w:rsidRPr="00233E22">
        <w:rPr>
          <w:rFonts w:ascii="Segoe UI" w:eastAsia="Segoe UI" w:hAnsi="Segoe UI" w:cs="Segoe UI"/>
          <w:sz w:val="22"/>
          <w:szCs w:val="22"/>
          <w:lang w:val="ro-RO"/>
        </w:rPr>
        <w:t xml:space="preserve"> de BEI, Transgaz a finalizat recent procedura de Evalua</w:t>
      </w:r>
      <w:r w:rsidR="00233E22" w:rsidRPr="00233E22">
        <w:rPr>
          <w:rFonts w:ascii="Segoe UI" w:eastAsia="Segoe UI" w:hAnsi="Segoe UI" w:cs="Segoe UI"/>
          <w:sz w:val="22"/>
          <w:szCs w:val="22"/>
          <w:lang w:val="ro-RO"/>
        </w:rPr>
        <w:t xml:space="preserve">re Strategică de Mediu pentru </w:t>
      </w:r>
      <w:r w:rsidRPr="00233E22">
        <w:rPr>
          <w:rFonts w:ascii="Segoe UI" w:eastAsia="Segoe UI" w:hAnsi="Segoe UI" w:cs="Segoe UI"/>
          <w:sz w:val="22"/>
          <w:szCs w:val="22"/>
          <w:lang w:val="ro-RO"/>
        </w:rPr>
        <w:t>Planul de Dezvoltare al Sistemului Național de Transport gaze naturale. Acea</w:t>
      </w:r>
      <w:r w:rsidR="00F908E9" w:rsidRPr="00233E22">
        <w:rPr>
          <w:rFonts w:ascii="Segoe UI" w:eastAsia="Segoe UI" w:hAnsi="Segoe UI" w:cs="Segoe UI"/>
          <w:sz w:val="22"/>
          <w:szCs w:val="22"/>
          <w:lang w:val="ro-RO"/>
        </w:rPr>
        <w:t xml:space="preserve">stă evaluare a creat premisele pentru elaborarea </w:t>
      </w:r>
      <w:r w:rsidRPr="00233E22">
        <w:rPr>
          <w:rFonts w:ascii="Segoe UI" w:eastAsia="Segoe UI" w:hAnsi="Segoe UI" w:cs="Segoe UI"/>
          <w:sz w:val="22"/>
          <w:szCs w:val="22"/>
          <w:lang w:val="ro-RO"/>
        </w:rPr>
        <w:t>strategiei de decarbonizare.</w:t>
      </w:r>
    </w:p>
    <w:p w14:paraId="2BB57D49" w14:textId="77777777" w:rsidR="00104FE3" w:rsidRPr="00233E22" w:rsidRDefault="006E306B" w:rsidP="00906668">
      <w:pPr>
        <w:pStyle w:val="BodyA"/>
        <w:spacing w:line="240" w:lineRule="auto"/>
        <w:jc w:val="center"/>
        <w:rPr>
          <w:rFonts w:ascii="Segoe UI" w:eastAsia="Segoe UI" w:hAnsi="Segoe UI" w:cs="Segoe UI"/>
          <w:sz w:val="22"/>
          <w:szCs w:val="22"/>
          <w:lang w:val="ro-RO"/>
        </w:rPr>
      </w:pPr>
      <w:r w:rsidRPr="00233E22">
        <w:rPr>
          <w:rFonts w:ascii="Segoe UI" w:eastAsia="Segoe UI" w:hAnsi="Segoe UI" w:cs="Segoe UI"/>
          <w:b/>
          <w:sz w:val="22"/>
          <w:szCs w:val="22"/>
          <w:lang w:val="ro-RO"/>
        </w:rPr>
        <w:t>SERVICIUL COMUNICARE</w:t>
      </w:r>
    </w:p>
    <w:p w14:paraId="6C9418FB" w14:textId="77777777" w:rsidR="00E12540" w:rsidRPr="00233E22" w:rsidRDefault="00D3692A" w:rsidP="00104FE3">
      <w:pPr>
        <w:pStyle w:val="BodyA"/>
        <w:spacing w:line="240" w:lineRule="auto"/>
        <w:jc w:val="both"/>
        <w:rPr>
          <w:rFonts w:ascii="Segoe UI" w:eastAsia="Segoe UI" w:hAnsi="Segoe UI" w:cs="Segoe UI"/>
          <w:b/>
          <w:sz w:val="22"/>
          <w:szCs w:val="22"/>
          <w:lang w:val="ro-RO"/>
        </w:rPr>
      </w:pPr>
      <w:r w:rsidRPr="00233E22">
        <w:rPr>
          <w:rFonts w:ascii="Segoe UI" w:eastAsia="Segoe UI" w:hAnsi="Segoe UI" w:cs="Segoe UI"/>
          <w:b/>
          <w:sz w:val="22"/>
          <w:szCs w:val="22"/>
          <w:lang w:val="ro-RO"/>
        </w:rPr>
        <w:t>I</w:t>
      </w:r>
      <w:r w:rsidR="005412EC" w:rsidRPr="00233E22">
        <w:rPr>
          <w:rFonts w:ascii="Segoe UI" w:eastAsia="Segoe UI" w:hAnsi="Segoe UI" w:cs="Segoe UI"/>
          <w:b/>
          <w:sz w:val="22"/>
          <w:szCs w:val="22"/>
          <w:lang w:val="ro-RO"/>
        </w:rPr>
        <w:t>nforma</w:t>
      </w:r>
      <w:r w:rsidRPr="00233E22">
        <w:rPr>
          <w:rFonts w:ascii="Segoe UI" w:eastAsia="Segoe UI" w:hAnsi="Segoe UI" w:cs="Segoe UI"/>
          <w:b/>
          <w:sz w:val="22"/>
          <w:szCs w:val="22"/>
          <w:lang w:val="ro-RO"/>
        </w:rPr>
        <w:t>ții generale</w:t>
      </w:r>
    </w:p>
    <w:p w14:paraId="088F4F9F" w14:textId="77777777" w:rsidR="00DC1C58" w:rsidRPr="00233E22" w:rsidRDefault="00D3692A" w:rsidP="00104FE3">
      <w:pPr>
        <w:pStyle w:val="BodyA"/>
        <w:spacing w:after="0" w:line="240" w:lineRule="auto"/>
        <w:jc w:val="both"/>
        <w:rPr>
          <w:rFonts w:ascii="Segoe UI" w:eastAsia="Segoe UI" w:hAnsi="Segoe UI" w:cs="Segoe UI"/>
          <w:b/>
          <w:sz w:val="22"/>
          <w:szCs w:val="22"/>
          <w:lang w:val="ro-RO"/>
        </w:rPr>
      </w:pPr>
      <w:r w:rsidRPr="00233E22">
        <w:rPr>
          <w:rFonts w:ascii="Segoe UI" w:eastAsia="Segoe UI" w:hAnsi="Segoe UI" w:cs="Segoe UI"/>
          <w:b/>
          <w:sz w:val="22"/>
          <w:szCs w:val="22"/>
          <w:lang w:val="ro-RO"/>
        </w:rPr>
        <w:t xml:space="preserve">Despre </w:t>
      </w:r>
      <w:r w:rsidR="00DC1C58" w:rsidRPr="00233E22">
        <w:rPr>
          <w:rFonts w:ascii="Segoe UI" w:eastAsia="Segoe UI" w:hAnsi="Segoe UI" w:cs="Segoe UI"/>
          <w:b/>
          <w:sz w:val="22"/>
          <w:szCs w:val="22"/>
          <w:lang w:val="ro-RO"/>
        </w:rPr>
        <w:t>TRANSGAZ</w:t>
      </w:r>
    </w:p>
    <w:p w14:paraId="7CEE32BE" w14:textId="77777777" w:rsidR="00BA47A3" w:rsidRPr="00233E22" w:rsidRDefault="00BA47A3" w:rsidP="00104FE3">
      <w:pPr>
        <w:pStyle w:val="BodyA"/>
        <w:spacing w:after="0" w:line="240" w:lineRule="auto"/>
        <w:jc w:val="both"/>
        <w:rPr>
          <w:rFonts w:ascii="Segoe UI" w:eastAsia="Segoe UI" w:hAnsi="Segoe UI" w:cs="Segoe UI"/>
          <w:b/>
          <w:sz w:val="22"/>
          <w:szCs w:val="22"/>
          <w:lang w:val="ro-RO"/>
        </w:rPr>
      </w:pPr>
    </w:p>
    <w:p w14:paraId="591D94C3" w14:textId="77777777" w:rsidR="00233E22" w:rsidRPr="00233E22" w:rsidRDefault="00233E22" w:rsidP="00233E22">
      <w:pPr>
        <w:pStyle w:val="BodyA"/>
        <w:jc w:val="both"/>
        <w:rPr>
          <w:rFonts w:ascii="Segoe UI" w:eastAsia="Segoe UI" w:hAnsi="Segoe UI" w:cs="Segoe UI"/>
          <w:bCs/>
          <w:iCs/>
          <w:sz w:val="22"/>
          <w:szCs w:val="22"/>
          <w:lang w:val="ro-RO"/>
        </w:rPr>
      </w:pPr>
      <w:r w:rsidRPr="00233E22">
        <w:rPr>
          <w:rFonts w:ascii="Segoe UI" w:eastAsia="Segoe UI" w:hAnsi="Segoe UI" w:cs="Segoe UI"/>
          <w:bCs/>
          <w:iCs/>
          <w:sz w:val="22"/>
          <w:szCs w:val="22"/>
          <w:lang w:val="ro-RO"/>
        </w:rPr>
        <w:t xml:space="preserve">SNTGN Transgaz SA este operatorul tehnic al Sistemului Național de Transport și asigură implementarea, în condiții de eficiență, transparență, siguranță, acces nediscriminatoriu și competitivitate, a strategiei naționale privind transportul intern și internațional, </w:t>
      </w:r>
      <w:proofErr w:type="spellStart"/>
      <w:r w:rsidRPr="00233E22">
        <w:rPr>
          <w:rFonts w:ascii="Segoe UI" w:eastAsia="Segoe UI" w:hAnsi="Segoe UI" w:cs="Segoe UI"/>
          <w:bCs/>
          <w:iCs/>
          <w:sz w:val="22"/>
          <w:szCs w:val="22"/>
          <w:lang w:val="ro-RO"/>
        </w:rPr>
        <w:t>dispecerizarea</w:t>
      </w:r>
      <w:proofErr w:type="spellEnd"/>
      <w:r w:rsidRPr="00233E22">
        <w:rPr>
          <w:rFonts w:ascii="Segoe UI" w:eastAsia="Segoe UI" w:hAnsi="Segoe UI" w:cs="Segoe UI"/>
          <w:bCs/>
          <w:iCs/>
          <w:sz w:val="22"/>
          <w:szCs w:val="22"/>
          <w:lang w:val="ro-RO"/>
        </w:rPr>
        <w:t xml:space="preserve"> gazelor, cercetarea și proiectarea în domeniul transportului gazelor naturale în conformitate  cu prevederile legislației și reglementărilor europene și naționale, dar și cu standardele de calitate, performanță, mediu și dezvoltare sustenabilă. </w:t>
      </w:r>
    </w:p>
    <w:p w14:paraId="5EE0F2DA" w14:textId="77777777" w:rsidR="00104FE3" w:rsidRPr="00233E22" w:rsidRDefault="00104FE3" w:rsidP="00104FE3">
      <w:pPr>
        <w:pStyle w:val="BodyA"/>
        <w:spacing w:after="0" w:line="240" w:lineRule="auto"/>
        <w:jc w:val="both"/>
        <w:rPr>
          <w:rFonts w:ascii="Segoe UI" w:eastAsia="Segoe UI" w:hAnsi="Segoe UI" w:cs="Segoe UI"/>
          <w:b/>
          <w:sz w:val="22"/>
          <w:szCs w:val="22"/>
          <w:lang w:val="ro-RO"/>
        </w:rPr>
      </w:pPr>
    </w:p>
    <w:p w14:paraId="76D17241" w14:textId="77777777" w:rsidR="00D3692A" w:rsidRPr="00233E22" w:rsidRDefault="00D3692A" w:rsidP="00104FE3">
      <w:pPr>
        <w:pStyle w:val="BodyA"/>
        <w:spacing w:line="240" w:lineRule="auto"/>
        <w:jc w:val="both"/>
        <w:rPr>
          <w:rFonts w:ascii="Segoe UI" w:eastAsia="Segoe UI" w:hAnsi="Segoe UI" w:cs="Segoe UI"/>
          <w:b/>
          <w:sz w:val="22"/>
          <w:szCs w:val="22"/>
          <w:lang w:val="ro-RO"/>
        </w:rPr>
      </w:pPr>
      <w:r w:rsidRPr="00233E22">
        <w:rPr>
          <w:rFonts w:ascii="Segoe UI" w:eastAsia="Segoe UI" w:hAnsi="Segoe UI" w:cs="Segoe UI"/>
          <w:b/>
          <w:sz w:val="22"/>
          <w:szCs w:val="22"/>
          <w:lang w:val="ro-RO"/>
        </w:rPr>
        <w:t xml:space="preserve">Despre BEI </w:t>
      </w:r>
    </w:p>
    <w:p w14:paraId="5C191861" w14:textId="77777777" w:rsidR="006521DA" w:rsidRPr="00233E22" w:rsidRDefault="006521DA" w:rsidP="006521DA">
      <w:pPr>
        <w:pStyle w:val="BodyA"/>
        <w:numPr>
          <w:ilvl w:val="0"/>
          <w:numId w:val="5"/>
        </w:numPr>
        <w:jc w:val="both"/>
        <w:rPr>
          <w:rFonts w:ascii="Segoe UI" w:eastAsia="Times New Roman" w:hAnsi="Segoe UI" w:cs="Segoe UI"/>
          <w:color w:val="242424"/>
          <w:sz w:val="22"/>
          <w:szCs w:val="22"/>
          <w:lang w:val="ro-RO"/>
          <w14:textOutline w14:w="0" w14:cap="rnd" w14:cmpd="sng" w14:algn="ctr">
            <w14:noFill/>
            <w14:prstDash w14:val="solid"/>
            <w14:bevel/>
          </w14:textOutline>
        </w:rPr>
      </w:pPr>
      <w:r w:rsidRPr="00233E22">
        <w:rPr>
          <w:rFonts w:ascii="Segoe UI" w:eastAsia="Times New Roman" w:hAnsi="Segoe UI" w:cs="Segoe UI"/>
          <w:color w:val="242424"/>
          <w:sz w:val="22"/>
          <w:szCs w:val="22"/>
          <w:lang w:val="ro-RO"/>
          <w14:textOutline w14:w="0" w14:cap="rnd" w14:cmpd="sng" w14:algn="ctr">
            <w14:noFill/>
            <w14:prstDash w14:val="solid"/>
            <w14:bevel/>
          </w14:textOutline>
        </w:rPr>
        <w:t>Banca Europeană de Investiții (BEI) este instituția de creditare pe termen lung a Uniunii Europene, deținută de statele membre ale acesteia. Aceasta pune la dispoziție finanțări pe termen lung pentru investiții solide, pentru a contribui la realizarea obiectivelor de politică ale UE.</w:t>
      </w:r>
    </w:p>
    <w:p w14:paraId="49C92950" w14:textId="77777777" w:rsidR="006521DA" w:rsidRPr="00233E22" w:rsidRDefault="006521DA" w:rsidP="006521DA">
      <w:pPr>
        <w:pStyle w:val="BodyA"/>
        <w:numPr>
          <w:ilvl w:val="0"/>
          <w:numId w:val="5"/>
        </w:numPr>
        <w:jc w:val="both"/>
        <w:rPr>
          <w:rFonts w:ascii="Segoe UI" w:eastAsia="Times New Roman" w:hAnsi="Segoe UI" w:cs="Segoe UI"/>
          <w:color w:val="242424"/>
          <w:sz w:val="22"/>
          <w:szCs w:val="22"/>
          <w:lang w:val="ro-RO"/>
          <w14:textOutline w14:w="0" w14:cap="rnd" w14:cmpd="sng" w14:algn="ctr">
            <w14:noFill/>
            <w14:prstDash w14:val="solid"/>
            <w14:bevel/>
          </w14:textOutline>
        </w:rPr>
      </w:pPr>
      <w:r w:rsidRPr="00233E22">
        <w:rPr>
          <w:rFonts w:ascii="Segoe UI" w:eastAsia="Times New Roman" w:hAnsi="Segoe UI" w:cs="Segoe UI"/>
          <w:color w:val="242424"/>
          <w:sz w:val="22"/>
          <w:szCs w:val="22"/>
          <w:lang w:val="ro-RO"/>
          <w14:textOutline w14:w="0" w14:cap="rnd" w14:cmpd="sng" w14:algn="ctr">
            <w14:noFill/>
            <w14:prstDash w14:val="solid"/>
            <w14:bevel/>
          </w14:textOutline>
        </w:rPr>
        <w:t>Anul trecut, Grupul Băncii Europene de Investiții a acordat 907 milioane de euro pentru noi investiții pe teritoriul României. Angajamentul Grupului BEI în această țară a inclus finanțarea pentru construirea a două noi spitale regionale, modernizarea rețelei naționale de electricitate pentru a valorifica energia regenerabilă și implementarea contoarelor inteligente, îmbunătățirea eficienței energetice și extinderea investițiilor în întreprinderi cu impact ridicat.</w:t>
      </w:r>
    </w:p>
    <w:p w14:paraId="4542C75E" w14:textId="77777777" w:rsidR="006521DA" w:rsidRPr="00906668" w:rsidRDefault="006521DA" w:rsidP="006521DA">
      <w:pPr>
        <w:pStyle w:val="BodyA"/>
        <w:numPr>
          <w:ilvl w:val="0"/>
          <w:numId w:val="5"/>
        </w:numPr>
        <w:jc w:val="both"/>
        <w:rPr>
          <w:rFonts w:ascii="Segoe UI" w:eastAsia="Times New Roman" w:hAnsi="Segoe UI" w:cs="Segoe UI"/>
          <w:color w:val="242424"/>
          <w:sz w:val="22"/>
          <w:szCs w:val="22"/>
          <w:lang w:val="ro-RO"/>
          <w14:textOutline w14:w="0" w14:cap="rnd" w14:cmpd="sng" w14:algn="ctr">
            <w14:noFill/>
            <w14:prstDash w14:val="solid"/>
            <w14:bevel/>
          </w14:textOutline>
        </w:rPr>
      </w:pPr>
      <w:r w:rsidRPr="00233E22">
        <w:rPr>
          <w:rFonts w:ascii="Segoe UI" w:eastAsia="Times New Roman" w:hAnsi="Segoe UI" w:cs="Segoe UI"/>
          <w:color w:val="242424"/>
          <w:sz w:val="22"/>
          <w:szCs w:val="22"/>
          <w:lang w:val="ro-RO"/>
          <w14:textOutline w14:w="0" w14:cap="rnd" w14:cmpd="sng" w14:algn="ctr">
            <w14:noFill/>
            <w14:prstDash w14:val="solid"/>
            <w14:bevel/>
          </w14:textOutline>
        </w:rPr>
        <w:t>În ultimii 31 de ani, Grupul BEI a acordat peste 18 miliarde de euro pentru investiții în sectorul public și privat din România, din care peste 1,2 miliarde de euro pentru investiții în domeniul energiei.</w:t>
      </w:r>
    </w:p>
    <w:p w14:paraId="2DE72ACE" w14:textId="77777777" w:rsidR="009623A8" w:rsidRDefault="00B6140E" w:rsidP="00233E22">
      <w:pPr>
        <w:pStyle w:val="BodyA"/>
        <w:spacing w:line="240" w:lineRule="auto"/>
        <w:jc w:val="both"/>
        <w:rPr>
          <w:rFonts w:ascii="Segoe UI" w:eastAsia="Times New Roman" w:hAnsi="Segoe UI" w:cs="Segoe UI"/>
          <w:color w:val="242424"/>
          <w:sz w:val="22"/>
          <w:szCs w:val="22"/>
          <w:lang w:val="ro-RO"/>
          <w14:textOutline w14:w="0" w14:cap="rnd" w14:cmpd="sng" w14:algn="ctr">
            <w14:noFill/>
            <w14:prstDash w14:val="solid"/>
            <w14:bevel/>
          </w14:textOutline>
        </w:rPr>
      </w:pPr>
      <w:r>
        <w:rPr>
          <w:rFonts w:ascii="Segoe UI" w:eastAsia="Times New Roman" w:hAnsi="Segoe UI" w:cs="Segoe UI"/>
          <w:color w:val="242424"/>
          <w:sz w:val="22"/>
          <w:szCs w:val="22"/>
          <w:lang w:val="ro-RO"/>
          <w14:textOutline w14:w="0" w14:cap="rnd" w14:cmpd="sng" w14:algn="ctr">
            <w14:noFill/>
            <w14:prstDash w14:val="solid"/>
            <w14:bevel/>
          </w14:textOutline>
        </w:rPr>
        <w:t xml:space="preserve">Platforma </w:t>
      </w:r>
      <w:proofErr w:type="spellStart"/>
      <w:r>
        <w:rPr>
          <w:rFonts w:ascii="Segoe UI" w:eastAsia="Times New Roman" w:hAnsi="Segoe UI" w:cs="Segoe UI"/>
          <w:color w:val="242424"/>
          <w:sz w:val="22"/>
          <w:szCs w:val="22"/>
          <w:lang w:val="ro-RO"/>
          <w14:textOutline w14:w="0" w14:cap="rnd" w14:cmpd="sng" w14:algn="ctr">
            <w14:noFill/>
            <w14:prstDash w14:val="solid"/>
            <w14:bevel/>
          </w14:textOutline>
        </w:rPr>
        <w:t>Europen</w:t>
      </w:r>
      <w:r w:rsidR="00906668">
        <w:rPr>
          <w:rFonts w:ascii="Segoe UI" w:eastAsia="Times New Roman" w:hAnsi="Segoe UI" w:cs="Segoe UI"/>
          <w:color w:val="242424"/>
          <w:sz w:val="22"/>
          <w:szCs w:val="22"/>
          <w:lang w:val="ro-RO"/>
          <w14:textOutline w14:w="0" w14:cap="rnd" w14:cmpd="sng" w14:algn="ctr">
            <w14:noFill/>
            <w14:prstDash w14:val="solid"/>
            <w14:bevel/>
          </w14:textOutline>
        </w:rPr>
        <w:t>ă</w:t>
      </w:r>
      <w:proofErr w:type="spellEnd"/>
      <w:r>
        <w:rPr>
          <w:rFonts w:ascii="Segoe UI" w:eastAsia="Times New Roman" w:hAnsi="Segoe UI" w:cs="Segoe UI"/>
          <w:color w:val="242424"/>
          <w:sz w:val="22"/>
          <w:szCs w:val="22"/>
          <w:lang w:val="ro-RO"/>
          <w14:textOutline w14:w="0" w14:cap="rnd" w14:cmpd="sng" w14:algn="ctr">
            <w14:noFill/>
            <w14:prstDash w14:val="solid"/>
            <w14:bevel/>
          </w14:textOutline>
        </w:rPr>
        <w:t xml:space="preserve"> de consiliere </w:t>
      </w:r>
      <w:r w:rsidRPr="00932EC3">
        <w:rPr>
          <w:rFonts w:ascii="Segoe UI" w:eastAsia="Segoe UI" w:hAnsi="Segoe UI" w:cs="Segoe UI"/>
          <w:sz w:val="22"/>
          <w:szCs w:val="22"/>
          <w:lang w:val="ro-RO"/>
        </w:rPr>
        <w:t>î</w:t>
      </w:r>
      <w:r>
        <w:rPr>
          <w:rFonts w:ascii="Segoe UI" w:eastAsia="Segoe UI" w:hAnsi="Segoe UI" w:cs="Segoe UI"/>
          <w:sz w:val="22"/>
          <w:szCs w:val="22"/>
          <w:lang w:val="ro-RO"/>
        </w:rPr>
        <w:t xml:space="preserve">n </w:t>
      </w:r>
      <w:r>
        <w:rPr>
          <w:rFonts w:ascii="Segoe UI" w:eastAsia="Times New Roman" w:hAnsi="Segoe UI" w:cs="Segoe UI"/>
          <w:color w:val="242424"/>
          <w:sz w:val="22"/>
          <w:szCs w:val="22"/>
          <w:lang w:val="ro-RO"/>
          <w14:textOutline w14:w="0" w14:cap="rnd" w14:cmpd="sng" w14:algn="ctr">
            <w14:noFill/>
            <w14:prstDash w14:val="solid"/>
            <w14:bevel/>
          </w14:textOutline>
        </w:rPr>
        <w:t>materie de investiții</w:t>
      </w:r>
      <w:r w:rsidR="006521DA" w:rsidRPr="00233E22">
        <w:rPr>
          <w:rFonts w:ascii="Segoe UI" w:eastAsia="Times New Roman" w:hAnsi="Segoe UI" w:cs="Segoe UI"/>
          <w:color w:val="242424"/>
          <w:sz w:val="22"/>
          <w:szCs w:val="22"/>
          <w:lang w:val="ro-RO"/>
          <w14:textOutline w14:w="0" w14:cap="rnd" w14:cmpd="sng" w14:algn="ctr">
            <w14:noFill/>
            <w14:prstDash w14:val="solid"/>
            <w14:bevel/>
          </w14:textOutline>
        </w:rPr>
        <w:t xml:space="preserve"> (EIAH) este un parteneriat între Grupul Băncii Europene de Investiții și Comisia Europeană în cadrul Planului de investiții pentru Europa. EIAH este conceput pentru a acționa ca un punct unic de acces la diferite tipuri de servicii de consultanță și asistență tehnică. Acesta sprijină identificarea, pregătirea și dezvoltarea de proiecte de investiții în întreaga Uniune Europeană. Bazându-se pe succesul EIAH și al altor programe de consultanță, BEI și Comisia Europeană au convenit să ofere expertiză tehnică, financiară și strategică promotorilor de proiecte, autorităților regionale și naționale și intermediarilor financiari în cadrul centrului de consultanță </w:t>
      </w:r>
      <w:proofErr w:type="spellStart"/>
      <w:r w:rsidR="006521DA" w:rsidRPr="00233E22">
        <w:rPr>
          <w:rFonts w:ascii="Segoe UI" w:eastAsia="Times New Roman" w:hAnsi="Segoe UI" w:cs="Segoe UI"/>
          <w:color w:val="242424"/>
          <w:sz w:val="22"/>
          <w:szCs w:val="22"/>
          <w:lang w:val="ro-RO"/>
          <w14:textOutline w14:w="0" w14:cap="rnd" w14:cmpd="sng" w14:algn="ctr">
            <w14:noFill/>
            <w14:prstDash w14:val="solid"/>
            <w14:bevel/>
          </w14:textOutline>
        </w:rPr>
        <w:t>InvestEU</w:t>
      </w:r>
      <w:proofErr w:type="spellEnd"/>
      <w:r w:rsidR="006521DA" w:rsidRPr="00233E22">
        <w:rPr>
          <w:rFonts w:ascii="Segoe UI" w:eastAsia="Times New Roman" w:hAnsi="Segoe UI" w:cs="Segoe UI"/>
          <w:color w:val="242424"/>
          <w:sz w:val="22"/>
          <w:szCs w:val="22"/>
          <w:lang w:val="ro-RO"/>
          <w14:textOutline w14:w="0" w14:cap="rnd" w14:cmpd="sng" w14:algn="ctr">
            <w14:noFill/>
            <w14:prstDash w14:val="solid"/>
            <w14:bevel/>
          </w14:textOutline>
        </w:rPr>
        <w:t>.</w:t>
      </w:r>
    </w:p>
    <w:p w14:paraId="1861E985" w14:textId="77777777" w:rsidR="0040665B" w:rsidRDefault="0040665B" w:rsidP="00233E22">
      <w:pPr>
        <w:pStyle w:val="BodyA"/>
        <w:spacing w:line="240" w:lineRule="auto"/>
        <w:jc w:val="both"/>
        <w:rPr>
          <w:rFonts w:ascii="Segoe UI" w:hAnsi="Segoe UI" w:cs="Segoe UI"/>
          <w:sz w:val="22"/>
          <w:szCs w:val="22"/>
          <w:lang w:val="ro-RO"/>
        </w:rPr>
      </w:pPr>
    </w:p>
    <w:p w14:paraId="7F484E22" w14:textId="77777777" w:rsidR="0040665B" w:rsidRDefault="0040665B" w:rsidP="00233E22">
      <w:pPr>
        <w:pStyle w:val="BodyA"/>
        <w:spacing w:line="240" w:lineRule="auto"/>
        <w:jc w:val="both"/>
        <w:rPr>
          <w:rFonts w:ascii="Segoe UI" w:hAnsi="Segoe UI" w:cs="Segoe UI"/>
          <w:b/>
          <w:sz w:val="22"/>
          <w:szCs w:val="22"/>
          <w:lang w:val="ro-RO"/>
        </w:rPr>
      </w:pPr>
    </w:p>
    <w:p w14:paraId="13EA5EBF" w14:textId="77777777" w:rsidR="0040665B" w:rsidRDefault="0040665B" w:rsidP="00233E22">
      <w:pPr>
        <w:pStyle w:val="BodyA"/>
        <w:spacing w:line="240" w:lineRule="auto"/>
        <w:jc w:val="both"/>
        <w:rPr>
          <w:rFonts w:ascii="Segoe UI" w:hAnsi="Segoe UI" w:cs="Segoe UI"/>
          <w:b/>
          <w:sz w:val="22"/>
          <w:szCs w:val="22"/>
          <w:lang w:val="ro-RO"/>
        </w:rPr>
      </w:pPr>
      <w:r w:rsidRPr="0040665B">
        <w:rPr>
          <w:rFonts w:ascii="Segoe UI" w:hAnsi="Segoe UI" w:cs="Segoe UI"/>
          <w:b/>
          <w:sz w:val="22"/>
          <w:szCs w:val="22"/>
          <w:lang w:val="ro-RO"/>
        </w:rPr>
        <w:lastRenderedPageBreak/>
        <w:t>FOTO</w:t>
      </w:r>
    </w:p>
    <w:p w14:paraId="21418A8C" w14:textId="77777777" w:rsidR="00A639E8" w:rsidRDefault="00A639E8" w:rsidP="00233E22">
      <w:pPr>
        <w:pStyle w:val="BodyA"/>
        <w:spacing w:line="240" w:lineRule="auto"/>
        <w:jc w:val="both"/>
        <w:rPr>
          <w:rFonts w:ascii="Segoe UI" w:hAnsi="Segoe UI" w:cs="Segoe UI"/>
          <w:b/>
          <w:sz w:val="22"/>
          <w:szCs w:val="22"/>
          <w:lang w:val="ro-RO"/>
        </w:rPr>
      </w:pPr>
    </w:p>
    <w:p w14:paraId="6A6CE96F" w14:textId="77777777" w:rsidR="0040665B" w:rsidRDefault="00A639E8" w:rsidP="00A639E8">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50D12A0F" wp14:editId="03475346">
            <wp:extent cx="5446284" cy="36288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2-05-16-11-53-09 (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0407" cy="3644917"/>
                    </a:xfrm>
                    <a:prstGeom prst="rect">
                      <a:avLst/>
                    </a:prstGeom>
                  </pic:spPr>
                </pic:pic>
              </a:graphicData>
            </a:graphic>
          </wp:inline>
        </w:drawing>
      </w:r>
    </w:p>
    <w:p w14:paraId="6F443996" w14:textId="77777777" w:rsidR="0040665B" w:rsidRDefault="0040665B" w:rsidP="0040665B">
      <w:pPr>
        <w:pStyle w:val="BodyA"/>
        <w:spacing w:line="240" w:lineRule="auto"/>
        <w:jc w:val="center"/>
        <w:rPr>
          <w:rFonts w:ascii="Segoe UI" w:hAnsi="Segoe UI" w:cs="Segoe UI"/>
          <w:b/>
          <w:sz w:val="22"/>
          <w:szCs w:val="22"/>
          <w:lang w:val="ro-RO"/>
        </w:rPr>
      </w:pPr>
    </w:p>
    <w:p w14:paraId="27622FC5" w14:textId="77777777" w:rsidR="0040665B" w:rsidRDefault="00A639E8" w:rsidP="0040665B">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62526564" wp14:editId="0E0899AE">
            <wp:extent cx="5499100" cy="41243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16 at 12.44.5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8079" cy="4131059"/>
                    </a:xfrm>
                    <a:prstGeom prst="rect">
                      <a:avLst/>
                    </a:prstGeom>
                  </pic:spPr>
                </pic:pic>
              </a:graphicData>
            </a:graphic>
          </wp:inline>
        </w:drawing>
      </w:r>
    </w:p>
    <w:p w14:paraId="7CCF7134" w14:textId="77777777" w:rsidR="0040665B" w:rsidRDefault="0040665B" w:rsidP="00A639E8">
      <w:pPr>
        <w:pStyle w:val="BodyA"/>
        <w:spacing w:line="240" w:lineRule="auto"/>
        <w:rPr>
          <w:rFonts w:ascii="Segoe UI" w:hAnsi="Segoe UI" w:cs="Segoe UI"/>
          <w:b/>
          <w:sz w:val="22"/>
          <w:szCs w:val="22"/>
          <w:lang w:val="ro-RO"/>
        </w:rPr>
      </w:pPr>
    </w:p>
    <w:p w14:paraId="3D36D386" w14:textId="77777777" w:rsidR="0040665B" w:rsidRDefault="0040665B" w:rsidP="00233E22">
      <w:pPr>
        <w:pStyle w:val="BodyA"/>
        <w:spacing w:line="240" w:lineRule="auto"/>
        <w:jc w:val="both"/>
        <w:rPr>
          <w:rFonts w:ascii="Segoe UI" w:hAnsi="Segoe UI" w:cs="Segoe UI"/>
          <w:b/>
          <w:sz w:val="22"/>
          <w:szCs w:val="22"/>
          <w:lang w:val="ro-RO"/>
        </w:rPr>
      </w:pPr>
    </w:p>
    <w:p w14:paraId="7B5D8A6D" w14:textId="77777777" w:rsidR="00DD4B47" w:rsidRDefault="00DD4B47" w:rsidP="00233E22">
      <w:pPr>
        <w:pStyle w:val="BodyA"/>
        <w:spacing w:line="240" w:lineRule="auto"/>
        <w:jc w:val="both"/>
        <w:rPr>
          <w:rFonts w:ascii="Segoe UI" w:hAnsi="Segoe UI" w:cs="Segoe UI"/>
          <w:b/>
          <w:sz w:val="22"/>
          <w:szCs w:val="22"/>
          <w:lang w:val="ro-RO"/>
        </w:rPr>
      </w:pPr>
    </w:p>
    <w:p w14:paraId="4E947421" w14:textId="77777777" w:rsidR="0040665B" w:rsidRDefault="0040665B" w:rsidP="0040665B">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7AFC6559" wp14:editId="3FC90FED">
            <wp:extent cx="5219700" cy="3914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5-16 at 12.49.0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3180" cy="3917385"/>
                    </a:xfrm>
                    <a:prstGeom prst="rect">
                      <a:avLst/>
                    </a:prstGeom>
                  </pic:spPr>
                </pic:pic>
              </a:graphicData>
            </a:graphic>
          </wp:inline>
        </w:drawing>
      </w:r>
    </w:p>
    <w:p w14:paraId="3037EBA2" w14:textId="77777777" w:rsidR="00A639E8" w:rsidRDefault="00A639E8" w:rsidP="0040665B">
      <w:pPr>
        <w:pStyle w:val="BodyA"/>
        <w:spacing w:line="240" w:lineRule="auto"/>
        <w:jc w:val="center"/>
        <w:rPr>
          <w:rFonts w:ascii="Segoe UI" w:hAnsi="Segoe UI" w:cs="Segoe UI"/>
          <w:b/>
          <w:sz w:val="22"/>
          <w:szCs w:val="22"/>
          <w:lang w:val="ro-RO"/>
        </w:rPr>
      </w:pPr>
    </w:p>
    <w:p w14:paraId="6C5770ED" w14:textId="77777777" w:rsidR="00A639E8" w:rsidRPr="0040665B" w:rsidRDefault="00A639E8" w:rsidP="00A639E8">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1F74D609" wp14:editId="6043D010">
            <wp:extent cx="5654252" cy="334303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2-05-16-11-53-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4024" cy="3366545"/>
                    </a:xfrm>
                    <a:prstGeom prst="rect">
                      <a:avLst/>
                    </a:prstGeom>
                  </pic:spPr>
                </pic:pic>
              </a:graphicData>
            </a:graphic>
          </wp:inline>
        </w:drawing>
      </w:r>
      <w:bookmarkStart w:id="0" w:name="_GoBack"/>
      <w:bookmarkEnd w:id="0"/>
    </w:p>
    <w:sectPr w:rsidR="00A639E8" w:rsidRPr="0040665B" w:rsidSect="0040665B">
      <w:footerReference w:type="default" r:id="rId12"/>
      <w:pgSz w:w="11900" w:h="16840"/>
      <w:pgMar w:top="108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B54F5" w14:textId="77777777" w:rsidR="0035194A" w:rsidRDefault="0035194A">
      <w:r>
        <w:separator/>
      </w:r>
    </w:p>
  </w:endnote>
  <w:endnote w:type="continuationSeparator" w:id="0">
    <w:p w14:paraId="33B2351B" w14:textId="77777777" w:rsidR="0035194A" w:rsidRDefault="0035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981962"/>
      <w:docPartObj>
        <w:docPartGallery w:val="Page Numbers (Bottom of Page)"/>
        <w:docPartUnique/>
      </w:docPartObj>
    </w:sdtPr>
    <w:sdtEndPr>
      <w:rPr>
        <w:noProof/>
      </w:rPr>
    </w:sdtEndPr>
    <w:sdtContent>
      <w:p w14:paraId="3150C1F8" w14:textId="6BA9A899" w:rsidR="00D81954" w:rsidRDefault="00D81954">
        <w:pPr>
          <w:pStyle w:val="Footer"/>
          <w:jc w:val="right"/>
        </w:pPr>
        <w:r w:rsidRPr="00D81954">
          <w:rPr>
            <w:rFonts w:ascii="Segoe UI" w:hAnsi="Segoe UI" w:cs="Segoe UI"/>
            <w:sz w:val="22"/>
            <w:szCs w:val="22"/>
          </w:rPr>
          <w:fldChar w:fldCharType="begin"/>
        </w:r>
        <w:r w:rsidRPr="00D81954">
          <w:rPr>
            <w:rFonts w:ascii="Segoe UI" w:hAnsi="Segoe UI" w:cs="Segoe UI"/>
            <w:sz w:val="22"/>
            <w:szCs w:val="22"/>
          </w:rPr>
          <w:instrText xml:space="preserve"> PAGE   \* MERGEFORMAT </w:instrText>
        </w:r>
        <w:r w:rsidRPr="00D81954">
          <w:rPr>
            <w:rFonts w:ascii="Segoe UI" w:hAnsi="Segoe UI" w:cs="Segoe UI"/>
            <w:sz w:val="22"/>
            <w:szCs w:val="22"/>
          </w:rPr>
          <w:fldChar w:fldCharType="separate"/>
        </w:r>
        <w:r w:rsidR="00B6140E">
          <w:rPr>
            <w:rFonts w:ascii="Segoe UI" w:hAnsi="Segoe UI" w:cs="Segoe UI"/>
            <w:noProof/>
            <w:sz w:val="22"/>
            <w:szCs w:val="22"/>
          </w:rPr>
          <w:t>3</w:t>
        </w:r>
        <w:r w:rsidRPr="00D81954">
          <w:rPr>
            <w:rFonts w:ascii="Segoe UI" w:hAnsi="Segoe UI" w:cs="Segoe UI"/>
            <w:noProof/>
            <w:sz w:val="22"/>
            <w:szCs w:val="22"/>
          </w:rPr>
          <w:fldChar w:fldCharType="end"/>
        </w:r>
        <w:r w:rsidRPr="00D81954">
          <w:rPr>
            <w:rFonts w:ascii="Segoe UI" w:hAnsi="Segoe UI" w:cs="Segoe UI"/>
            <w:noProof/>
            <w:sz w:val="22"/>
            <w:szCs w:val="22"/>
          </w:rPr>
          <w:t>/</w:t>
        </w:r>
        <w:r w:rsidR="000665F3">
          <w:rPr>
            <w:rFonts w:ascii="Segoe UI" w:hAnsi="Segoe UI" w:cs="Segoe UI"/>
            <w:noProof/>
            <w:sz w:val="22"/>
            <w:szCs w:val="22"/>
          </w:rPr>
          <w:t>4</w:t>
        </w:r>
      </w:p>
    </w:sdtContent>
  </w:sdt>
  <w:p w14:paraId="022E26EE" w14:textId="77777777" w:rsidR="00D81954" w:rsidRDefault="00D8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DF0DB" w14:textId="77777777" w:rsidR="0035194A" w:rsidRDefault="0035194A">
      <w:r>
        <w:separator/>
      </w:r>
    </w:p>
  </w:footnote>
  <w:footnote w:type="continuationSeparator" w:id="0">
    <w:p w14:paraId="44463DE7" w14:textId="77777777" w:rsidR="0035194A" w:rsidRDefault="003519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4F06"/>
    <w:multiLevelType w:val="hybridMultilevel"/>
    <w:tmpl w:val="CD94459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22841AE"/>
    <w:multiLevelType w:val="hybridMultilevel"/>
    <w:tmpl w:val="62F4A09A"/>
    <w:lvl w:ilvl="0" w:tplc="B17EC8B6">
      <w:start w:val="1"/>
      <w:numFmt w:val="decimal"/>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26E7511"/>
    <w:multiLevelType w:val="hybridMultilevel"/>
    <w:tmpl w:val="5EC626D8"/>
    <w:lvl w:ilvl="0" w:tplc="B190512C">
      <w:numFmt w:val="bullet"/>
      <w:lvlText w:val="-"/>
      <w:lvlJc w:val="left"/>
      <w:pPr>
        <w:ind w:left="720" w:hanging="360"/>
      </w:pPr>
      <w:rPr>
        <w:rFonts w:ascii="Segoe UI" w:eastAsia="Segoe U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6C3DF1"/>
    <w:multiLevelType w:val="multilevel"/>
    <w:tmpl w:val="0ABE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D4E6AC0"/>
    <w:multiLevelType w:val="multilevel"/>
    <w:tmpl w:val="11F89456"/>
    <w:lvl w:ilvl="0">
      <w:start w:val="1"/>
      <w:numFmt w:val="decimal"/>
      <w:lvlText w:val="%1."/>
      <w:lvlJc w:val="left"/>
      <w:pPr>
        <w:tabs>
          <w:tab w:val="num" w:pos="501"/>
        </w:tabs>
        <w:ind w:left="501" w:hanging="360"/>
      </w:pPr>
    </w:lvl>
    <w:lvl w:ilvl="1">
      <w:start w:val="1"/>
      <w:numFmt w:val="decimal"/>
      <w:lvlText w:val="%2."/>
      <w:lvlJc w:val="left"/>
      <w:pPr>
        <w:tabs>
          <w:tab w:val="num" w:pos="1221"/>
        </w:tabs>
        <w:ind w:left="1221" w:hanging="360"/>
      </w:pPr>
    </w:lvl>
    <w:lvl w:ilvl="2">
      <w:start w:val="1"/>
      <w:numFmt w:val="decimal"/>
      <w:lvlText w:val="%3."/>
      <w:lvlJc w:val="left"/>
      <w:pPr>
        <w:tabs>
          <w:tab w:val="num" w:pos="1941"/>
        </w:tabs>
        <w:ind w:left="1941" w:hanging="360"/>
      </w:pPr>
    </w:lvl>
    <w:lvl w:ilvl="3">
      <w:start w:val="1"/>
      <w:numFmt w:val="decimal"/>
      <w:lvlText w:val="%4."/>
      <w:lvlJc w:val="left"/>
      <w:pPr>
        <w:tabs>
          <w:tab w:val="num" w:pos="2661"/>
        </w:tabs>
        <w:ind w:left="2661" w:hanging="360"/>
      </w:pPr>
    </w:lvl>
    <w:lvl w:ilvl="4">
      <w:start w:val="1"/>
      <w:numFmt w:val="decimal"/>
      <w:lvlText w:val="%5."/>
      <w:lvlJc w:val="left"/>
      <w:pPr>
        <w:tabs>
          <w:tab w:val="num" w:pos="3381"/>
        </w:tabs>
        <w:ind w:left="3381" w:hanging="360"/>
      </w:pPr>
    </w:lvl>
    <w:lvl w:ilvl="5">
      <w:start w:val="1"/>
      <w:numFmt w:val="decimal"/>
      <w:lvlText w:val="%6."/>
      <w:lvlJc w:val="left"/>
      <w:pPr>
        <w:tabs>
          <w:tab w:val="num" w:pos="4101"/>
        </w:tabs>
        <w:ind w:left="4101" w:hanging="360"/>
      </w:pPr>
    </w:lvl>
    <w:lvl w:ilvl="6">
      <w:start w:val="1"/>
      <w:numFmt w:val="decimal"/>
      <w:lvlText w:val="%7."/>
      <w:lvlJc w:val="left"/>
      <w:pPr>
        <w:tabs>
          <w:tab w:val="num" w:pos="4821"/>
        </w:tabs>
        <w:ind w:left="4821" w:hanging="360"/>
      </w:pPr>
    </w:lvl>
    <w:lvl w:ilvl="7">
      <w:start w:val="1"/>
      <w:numFmt w:val="decimal"/>
      <w:lvlText w:val="%8."/>
      <w:lvlJc w:val="left"/>
      <w:pPr>
        <w:tabs>
          <w:tab w:val="num" w:pos="5541"/>
        </w:tabs>
        <w:ind w:left="5541" w:hanging="360"/>
      </w:pPr>
    </w:lvl>
    <w:lvl w:ilvl="8">
      <w:start w:val="1"/>
      <w:numFmt w:val="decimal"/>
      <w:lvlText w:val="%9."/>
      <w:lvlJc w:val="left"/>
      <w:pPr>
        <w:tabs>
          <w:tab w:val="num" w:pos="6261"/>
        </w:tabs>
        <w:ind w:left="6261" w:hanging="360"/>
      </w:p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81"/>
    <w:rsid w:val="00044F52"/>
    <w:rsid w:val="000665F3"/>
    <w:rsid w:val="00104FE3"/>
    <w:rsid w:val="001C2FBB"/>
    <w:rsid w:val="00204697"/>
    <w:rsid w:val="00233E22"/>
    <w:rsid w:val="002402EB"/>
    <w:rsid w:val="00253083"/>
    <w:rsid w:val="00266548"/>
    <w:rsid w:val="002712F0"/>
    <w:rsid w:val="002A1A1B"/>
    <w:rsid w:val="00342B73"/>
    <w:rsid w:val="0035194A"/>
    <w:rsid w:val="0040665B"/>
    <w:rsid w:val="004230EA"/>
    <w:rsid w:val="0043181E"/>
    <w:rsid w:val="00434736"/>
    <w:rsid w:val="004417CC"/>
    <w:rsid w:val="0044544A"/>
    <w:rsid w:val="00465E12"/>
    <w:rsid w:val="004C10CF"/>
    <w:rsid w:val="004E79F9"/>
    <w:rsid w:val="00506CEF"/>
    <w:rsid w:val="005412EC"/>
    <w:rsid w:val="00555C72"/>
    <w:rsid w:val="0057593A"/>
    <w:rsid w:val="005868F6"/>
    <w:rsid w:val="0059239F"/>
    <w:rsid w:val="00597889"/>
    <w:rsid w:val="005B350D"/>
    <w:rsid w:val="006265C6"/>
    <w:rsid w:val="00640654"/>
    <w:rsid w:val="006521DA"/>
    <w:rsid w:val="0066084B"/>
    <w:rsid w:val="00674602"/>
    <w:rsid w:val="006A16A6"/>
    <w:rsid w:val="006C0E81"/>
    <w:rsid w:val="006E306B"/>
    <w:rsid w:val="00745562"/>
    <w:rsid w:val="0076630B"/>
    <w:rsid w:val="007B4DDF"/>
    <w:rsid w:val="00814877"/>
    <w:rsid w:val="0083126E"/>
    <w:rsid w:val="008F6CCB"/>
    <w:rsid w:val="00906668"/>
    <w:rsid w:val="00911DE9"/>
    <w:rsid w:val="00932DA4"/>
    <w:rsid w:val="00932EC3"/>
    <w:rsid w:val="009623A8"/>
    <w:rsid w:val="00964329"/>
    <w:rsid w:val="00992217"/>
    <w:rsid w:val="009E637F"/>
    <w:rsid w:val="00A639E8"/>
    <w:rsid w:val="00AA7BE3"/>
    <w:rsid w:val="00B6140E"/>
    <w:rsid w:val="00B67378"/>
    <w:rsid w:val="00BA47A3"/>
    <w:rsid w:val="00C11607"/>
    <w:rsid w:val="00C413D5"/>
    <w:rsid w:val="00C819A8"/>
    <w:rsid w:val="00CF521D"/>
    <w:rsid w:val="00D22EF1"/>
    <w:rsid w:val="00D3692A"/>
    <w:rsid w:val="00D507FA"/>
    <w:rsid w:val="00D576FD"/>
    <w:rsid w:val="00D6595A"/>
    <w:rsid w:val="00D81954"/>
    <w:rsid w:val="00DC1C58"/>
    <w:rsid w:val="00DD4B47"/>
    <w:rsid w:val="00DE72AA"/>
    <w:rsid w:val="00E12540"/>
    <w:rsid w:val="00E25B78"/>
    <w:rsid w:val="00E53F98"/>
    <w:rsid w:val="00F02EC3"/>
    <w:rsid w:val="00F45EE1"/>
    <w:rsid w:val="00F908E9"/>
    <w:rsid w:val="00FF3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320A4"/>
  <w15:docId w15:val="{65032D34-0C09-A540-84F1-125ABD35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Helvetica Neue" w:hAnsi="Helvetica Neue" w:cs="Arial Unicode MS"/>
      <w:color w:val="2E74B5"/>
      <w:sz w:val="32"/>
      <w:szCs w:val="32"/>
      <w:u w:color="2E74B5"/>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BodyA">
    <w:name w:val="Body A"/>
    <w:pPr>
      <w:suppressAutoHyphens/>
      <w:spacing w:after="120" w:line="260" w:lineRule="exact"/>
    </w:pPr>
    <w:rPr>
      <w:rFonts w:ascii="Arial" w:eastAsia="Arial" w:hAnsi="Arial" w:cs="Arial"/>
      <w:color w:val="000000"/>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5759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93A"/>
    <w:rPr>
      <w:rFonts w:ascii="Segoe UI" w:hAnsi="Segoe UI" w:cs="Segoe UI"/>
      <w:sz w:val="18"/>
      <w:szCs w:val="18"/>
    </w:rPr>
  </w:style>
  <w:style w:type="paragraph" w:styleId="Revision">
    <w:name w:val="Revision"/>
    <w:hidden/>
    <w:uiPriority w:val="99"/>
    <w:semiHidden/>
    <w:rsid w:val="00D507F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D81954"/>
    <w:pPr>
      <w:tabs>
        <w:tab w:val="center" w:pos="4513"/>
        <w:tab w:val="right" w:pos="9026"/>
      </w:tabs>
    </w:pPr>
  </w:style>
  <w:style w:type="character" w:customStyle="1" w:styleId="HeaderChar">
    <w:name w:val="Header Char"/>
    <w:basedOn w:val="DefaultParagraphFont"/>
    <w:link w:val="Header"/>
    <w:uiPriority w:val="99"/>
    <w:rsid w:val="00D81954"/>
    <w:rPr>
      <w:sz w:val="24"/>
      <w:szCs w:val="24"/>
    </w:rPr>
  </w:style>
  <w:style w:type="paragraph" w:styleId="Footer">
    <w:name w:val="footer"/>
    <w:basedOn w:val="Normal"/>
    <w:link w:val="FooterChar"/>
    <w:uiPriority w:val="99"/>
    <w:unhideWhenUsed/>
    <w:rsid w:val="00D81954"/>
    <w:pPr>
      <w:tabs>
        <w:tab w:val="center" w:pos="4513"/>
        <w:tab w:val="right" w:pos="9026"/>
      </w:tabs>
    </w:pPr>
  </w:style>
  <w:style w:type="character" w:customStyle="1" w:styleId="FooterChar">
    <w:name w:val="Footer Char"/>
    <w:basedOn w:val="DefaultParagraphFont"/>
    <w:link w:val="Footer"/>
    <w:uiPriority w:val="99"/>
    <w:rsid w:val="00D81954"/>
    <w:rPr>
      <w:sz w:val="24"/>
      <w:szCs w:val="24"/>
    </w:rPr>
  </w:style>
  <w:style w:type="character" w:styleId="CommentReference">
    <w:name w:val="annotation reference"/>
    <w:basedOn w:val="DefaultParagraphFont"/>
    <w:uiPriority w:val="99"/>
    <w:semiHidden/>
    <w:unhideWhenUsed/>
    <w:rsid w:val="00FF30DC"/>
    <w:rPr>
      <w:sz w:val="16"/>
      <w:szCs w:val="16"/>
    </w:rPr>
  </w:style>
  <w:style w:type="paragraph" w:styleId="CommentText">
    <w:name w:val="annotation text"/>
    <w:basedOn w:val="Normal"/>
    <w:link w:val="CommentTextChar"/>
    <w:uiPriority w:val="99"/>
    <w:semiHidden/>
    <w:unhideWhenUsed/>
    <w:rsid w:val="00FF30DC"/>
    <w:rPr>
      <w:sz w:val="20"/>
      <w:szCs w:val="20"/>
    </w:rPr>
  </w:style>
  <w:style w:type="character" w:customStyle="1" w:styleId="CommentTextChar">
    <w:name w:val="Comment Text Char"/>
    <w:basedOn w:val="DefaultParagraphFont"/>
    <w:link w:val="CommentText"/>
    <w:uiPriority w:val="99"/>
    <w:semiHidden/>
    <w:rsid w:val="00FF30DC"/>
  </w:style>
  <w:style w:type="paragraph" w:styleId="CommentSubject">
    <w:name w:val="annotation subject"/>
    <w:basedOn w:val="CommentText"/>
    <w:next w:val="CommentText"/>
    <w:link w:val="CommentSubjectChar"/>
    <w:uiPriority w:val="99"/>
    <w:semiHidden/>
    <w:unhideWhenUsed/>
    <w:rsid w:val="00FF30DC"/>
    <w:rPr>
      <w:b/>
      <w:bCs/>
    </w:rPr>
  </w:style>
  <w:style w:type="character" w:customStyle="1" w:styleId="CommentSubjectChar">
    <w:name w:val="Comment Subject Char"/>
    <w:basedOn w:val="CommentTextChar"/>
    <w:link w:val="CommentSubject"/>
    <w:uiPriority w:val="99"/>
    <w:semiHidden/>
    <w:rsid w:val="00FF30DC"/>
    <w:rPr>
      <w:b/>
      <w:bCs/>
    </w:rPr>
  </w:style>
  <w:style w:type="paragraph" w:styleId="NormalWeb">
    <w:name w:val="Normal (Web)"/>
    <w:basedOn w:val="Normal"/>
    <w:uiPriority w:val="99"/>
    <w:semiHidden/>
    <w:unhideWhenUsed/>
    <w:rsid w:val="005412E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5412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89362">
      <w:bodyDiv w:val="1"/>
      <w:marLeft w:val="0"/>
      <w:marRight w:val="0"/>
      <w:marTop w:val="0"/>
      <w:marBottom w:val="0"/>
      <w:divBdr>
        <w:top w:val="none" w:sz="0" w:space="0" w:color="auto"/>
        <w:left w:val="none" w:sz="0" w:space="0" w:color="auto"/>
        <w:bottom w:val="none" w:sz="0" w:space="0" w:color="auto"/>
        <w:right w:val="none" w:sz="0" w:space="0" w:color="auto"/>
      </w:divBdr>
    </w:div>
    <w:div w:id="1178156447">
      <w:bodyDiv w:val="1"/>
      <w:marLeft w:val="0"/>
      <w:marRight w:val="0"/>
      <w:marTop w:val="0"/>
      <w:marBottom w:val="0"/>
      <w:divBdr>
        <w:top w:val="none" w:sz="0" w:space="0" w:color="auto"/>
        <w:left w:val="none" w:sz="0" w:space="0" w:color="auto"/>
        <w:bottom w:val="none" w:sz="0" w:space="0" w:color="auto"/>
        <w:right w:val="none" w:sz="0" w:space="0" w:color="auto"/>
      </w:divBdr>
    </w:div>
    <w:div w:id="1336689457">
      <w:bodyDiv w:val="1"/>
      <w:marLeft w:val="0"/>
      <w:marRight w:val="0"/>
      <w:marTop w:val="0"/>
      <w:marBottom w:val="0"/>
      <w:divBdr>
        <w:top w:val="none" w:sz="0" w:space="0" w:color="auto"/>
        <w:left w:val="none" w:sz="0" w:space="0" w:color="auto"/>
        <w:bottom w:val="none" w:sz="0" w:space="0" w:color="auto"/>
        <w:right w:val="none" w:sz="0" w:space="0" w:color="auto"/>
      </w:divBdr>
      <w:divsChild>
        <w:div w:id="610086123">
          <w:marLeft w:val="0"/>
          <w:marRight w:val="0"/>
          <w:marTop w:val="0"/>
          <w:marBottom w:val="0"/>
          <w:divBdr>
            <w:top w:val="none" w:sz="0" w:space="0" w:color="auto"/>
            <w:left w:val="none" w:sz="0" w:space="0" w:color="auto"/>
            <w:bottom w:val="none" w:sz="0" w:space="0" w:color="auto"/>
            <w:right w:val="none" w:sz="0" w:space="0" w:color="auto"/>
          </w:divBdr>
          <w:divsChild>
            <w:div w:id="83664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 Cristian</dc:creator>
  <cp:lastModifiedBy>Nicoleta Vladucu</cp:lastModifiedBy>
  <cp:revision>8</cp:revision>
  <cp:lastPrinted>2022-05-16T10:19:00Z</cp:lastPrinted>
  <dcterms:created xsi:type="dcterms:W3CDTF">2022-05-16T03:51:00Z</dcterms:created>
  <dcterms:modified xsi:type="dcterms:W3CDTF">2022-05-16T10:21:00Z</dcterms:modified>
</cp:coreProperties>
</file>