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BF1" w:rsidRPr="0060112E" w:rsidRDefault="008A0BF1" w:rsidP="008A0BF1">
      <w:pPr>
        <w:rPr>
          <w:lang w:val="ro-RO"/>
        </w:rPr>
      </w:pPr>
    </w:p>
    <w:p w:rsidR="008A0BF1" w:rsidRPr="0060112E" w:rsidRDefault="008A0BF1" w:rsidP="008A0BF1">
      <w:pPr>
        <w:rPr>
          <w:lang w:val="ro-RO"/>
        </w:rPr>
      </w:pPr>
    </w:p>
    <w:p w:rsidR="008A0BF1" w:rsidRPr="0060112E" w:rsidRDefault="008A0BF1" w:rsidP="001055DF">
      <w:pPr>
        <w:jc w:val="right"/>
        <w:rPr>
          <w:lang w:val="ro-RO"/>
        </w:rPr>
      </w:pPr>
    </w:p>
    <w:p w:rsidR="008A0BF1" w:rsidRPr="0060112E" w:rsidRDefault="008A0BF1" w:rsidP="008A0BF1">
      <w:pPr>
        <w:rPr>
          <w:lang w:val="ro-RO"/>
        </w:rPr>
      </w:pPr>
    </w:p>
    <w:p w:rsidR="005B34D9" w:rsidRPr="0060112E" w:rsidRDefault="0060112E" w:rsidP="008A0BF1">
      <w:pPr>
        <w:pStyle w:val="Title"/>
        <w:rPr>
          <w:lang w:val="ro-RO"/>
        </w:rPr>
      </w:pPr>
      <w:bookmarkStart w:id="0" w:name="pm20_diagram_666615807"/>
      <w:r w:rsidRPr="0060112E">
        <w:rPr>
          <w:vanish/>
          <w:lang w:val="ro-RO"/>
        </w:rPr>
        <w:t>%%BPMN.DIAGRAM.NAME%%</w:t>
      </w:r>
      <w:r w:rsidRPr="0060112E">
        <w:rPr>
          <w:lang w:val="ro-RO"/>
        </w:rPr>
        <w:t>Tratarea notificărilor de tranzacții pentru alocări</w:t>
      </w:r>
      <w:bookmarkEnd w:id="0"/>
    </w:p>
    <w:p w:rsidR="002347CE" w:rsidRPr="0060112E" w:rsidRDefault="002347CE" w:rsidP="008A0BF1">
      <w:pPr>
        <w:rPr>
          <w:rFonts w:ascii="Calibri" w:hAnsi="Calibri" w:cs="Calibri"/>
          <w:lang w:val="ro-RO"/>
        </w:rPr>
      </w:pPr>
    </w:p>
    <w:p w:rsidR="002347CE" w:rsidRPr="0060112E" w:rsidRDefault="002347CE" w:rsidP="008A0BF1">
      <w:pPr>
        <w:rPr>
          <w:rFonts w:ascii="Calibri" w:hAnsi="Calibri" w:cs="Calibri"/>
          <w:lang w:val="ro-RO"/>
        </w:rPr>
      </w:pPr>
    </w:p>
    <w:p w:rsidR="002347CE" w:rsidRPr="0060112E" w:rsidRDefault="00852836" w:rsidP="008A0BF1">
      <w:pPr>
        <w:rPr>
          <w:rFonts w:ascii="Calibri" w:hAnsi="Calibri" w:cs="Calibri"/>
          <w:lang w:val="ro-RO"/>
        </w:rPr>
      </w:pPr>
      <w:r w:rsidRPr="0060112E">
        <w:rPr>
          <w:rFonts w:ascii="Calibri" w:hAnsi="Calibri" w:cs="Calibri"/>
          <w:noProof/>
          <w:lang w:bidi="ar-SA"/>
        </w:rPr>
        <w:drawing>
          <wp:anchor distT="0" distB="0" distL="114300" distR="114300" simplePos="0" relativeHeight="251657728" behindDoc="0" locked="0" layoutInCell="1" allowOverlap="1">
            <wp:simplePos x="0" y="0"/>
            <wp:positionH relativeFrom="column">
              <wp:posOffset>676910</wp:posOffset>
            </wp:positionH>
            <wp:positionV relativeFrom="paragraph">
              <wp:posOffset>410210</wp:posOffset>
            </wp:positionV>
            <wp:extent cx="4754880" cy="1362075"/>
            <wp:effectExtent l="0" t="0" r="7620" b="9525"/>
            <wp:wrapTopAndBottom/>
            <wp:docPr id="4" name="Picture 1" descr="Antet TRANSGAZ 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TRANSGAZ sus"/>
                    <pic:cNvPicPr>
                      <a:picLocks noChangeAspect="1" noChangeArrowheads="1"/>
                    </pic:cNvPicPr>
                  </pic:nvPicPr>
                  <pic:blipFill>
                    <a:blip r:embed="rId8">
                      <a:extLst>
                        <a:ext uri="{28A0092B-C50C-407E-A947-70E740481C1C}">
                          <a14:useLocalDpi xmlns:a14="http://schemas.microsoft.com/office/drawing/2010/main" val="0"/>
                        </a:ext>
                      </a:extLst>
                    </a:blip>
                    <a:srcRect l="57619" t="22542" r="7019" b="32846"/>
                    <a:stretch>
                      <a:fillRect/>
                    </a:stretch>
                  </pic:blipFill>
                  <pic:spPr bwMode="auto">
                    <a:xfrm>
                      <a:off x="0" y="0"/>
                      <a:ext cx="4754880" cy="1362075"/>
                    </a:xfrm>
                    <a:prstGeom prst="rect">
                      <a:avLst/>
                    </a:prstGeom>
                    <a:noFill/>
                  </pic:spPr>
                </pic:pic>
              </a:graphicData>
            </a:graphic>
            <wp14:sizeRelH relativeFrom="page">
              <wp14:pctWidth>0</wp14:pctWidth>
            </wp14:sizeRelH>
            <wp14:sizeRelV relativeFrom="page">
              <wp14:pctHeight>0</wp14:pctHeight>
            </wp14:sizeRelV>
          </wp:anchor>
        </w:drawing>
      </w:r>
    </w:p>
    <w:p w:rsidR="002347CE" w:rsidRPr="0060112E" w:rsidRDefault="002347CE" w:rsidP="008A0BF1">
      <w:pPr>
        <w:rPr>
          <w:rFonts w:ascii="Calibri" w:hAnsi="Calibri" w:cs="Calibri"/>
          <w:lang w:val="ro-RO"/>
        </w:rPr>
      </w:pPr>
    </w:p>
    <w:p w:rsidR="008A0BF1" w:rsidRPr="0060112E" w:rsidRDefault="008A0BF1" w:rsidP="008A0BF1">
      <w:pPr>
        <w:rPr>
          <w:rFonts w:ascii="Calibri" w:hAnsi="Calibri" w:cs="Calibri"/>
          <w:lang w:val="ro-RO"/>
        </w:rPr>
      </w:pPr>
    </w:p>
    <w:p w:rsidR="008A0BF1" w:rsidRPr="0060112E" w:rsidRDefault="008A0BF1" w:rsidP="008A0BF1">
      <w:pPr>
        <w:pStyle w:val="Address"/>
        <w:rPr>
          <w:rFonts w:ascii="Calibri" w:hAnsi="Calibri" w:cs="Calibri"/>
          <w:spacing w:val="0"/>
          <w:sz w:val="16"/>
          <w:lang w:val="ro-RO"/>
        </w:rPr>
      </w:pPr>
      <w:r w:rsidRPr="0060112E">
        <w:rPr>
          <w:rFonts w:ascii="Calibri" w:hAnsi="Calibri" w:cs="Calibri"/>
          <w:spacing w:val="0"/>
          <w:sz w:val="16"/>
          <w:lang w:val="ro-RO"/>
        </w:rPr>
        <w:t xml:space="preserve">© </w:t>
      </w:r>
      <w:r w:rsidR="00B05CDB" w:rsidRPr="0060112E">
        <w:rPr>
          <w:rFonts w:ascii="Calibri" w:hAnsi="Calibri" w:cs="Calibri"/>
          <w:spacing w:val="0"/>
          <w:sz w:val="16"/>
          <w:lang w:val="ro-RO"/>
        </w:rPr>
        <w:t>TRANSGAZ</w:t>
      </w:r>
    </w:p>
    <w:p w:rsidR="008A0BF1" w:rsidRPr="0060112E" w:rsidRDefault="008A0BF1" w:rsidP="008A0BF1">
      <w:pPr>
        <w:rPr>
          <w:rFonts w:ascii="Calibri" w:hAnsi="Calibri" w:cs="Calibri"/>
          <w:lang w:val="ro-RO"/>
        </w:rPr>
      </w:pPr>
    </w:p>
    <w:tbl>
      <w:tblPr>
        <w:tblpPr w:leftFromText="180" w:rightFromText="180" w:vertAnchor="text" w:horzAnchor="margin" w:tblpY="1038"/>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275"/>
        <w:gridCol w:w="970"/>
        <w:gridCol w:w="1280"/>
        <w:gridCol w:w="1360"/>
      </w:tblGrid>
      <w:tr w:rsidR="008A0BF1" w:rsidRPr="0060112E" w:rsidTr="008A0BF1">
        <w:tc>
          <w:tcPr>
            <w:tcW w:w="4465" w:type="dxa"/>
          </w:tcPr>
          <w:p w:rsidR="008A0BF1" w:rsidRPr="0060112E" w:rsidRDefault="008A0BF1" w:rsidP="008A0BF1">
            <w:pPr>
              <w:rPr>
                <w:rFonts w:ascii="Calibri" w:hAnsi="Calibri" w:cs="Calibri"/>
                <w:lang w:val="ro-RO"/>
              </w:rPr>
            </w:pPr>
            <w:r w:rsidRPr="0060112E">
              <w:rPr>
                <w:rFonts w:ascii="Calibri" w:hAnsi="Calibri" w:cs="Calibri"/>
                <w:lang w:val="ro-RO"/>
              </w:rPr>
              <w:t>Numele Diagramei</w:t>
            </w:r>
          </w:p>
        </w:tc>
        <w:tc>
          <w:tcPr>
            <w:tcW w:w="1275" w:type="dxa"/>
          </w:tcPr>
          <w:p w:rsidR="008A0BF1" w:rsidRPr="0060112E" w:rsidRDefault="008A0BF1" w:rsidP="008A0BF1">
            <w:pPr>
              <w:rPr>
                <w:rFonts w:ascii="Calibri" w:hAnsi="Calibri" w:cs="Calibri"/>
                <w:lang w:val="ro-RO"/>
              </w:rPr>
            </w:pPr>
            <w:r w:rsidRPr="0060112E">
              <w:rPr>
                <w:rFonts w:ascii="Calibri" w:hAnsi="Calibri" w:cs="Calibri"/>
                <w:lang w:val="ro-RO"/>
              </w:rPr>
              <w:t>Autor</w:t>
            </w:r>
          </w:p>
        </w:tc>
        <w:tc>
          <w:tcPr>
            <w:tcW w:w="970" w:type="dxa"/>
          </w:tcPr>
          <w:p w:rsidR="008A0BF1" w:rsidRPr="0060112E" w:rsidRDefault="008A0BF1" w:rsidP="008A0BF1">
            <w:pPr>
              <w:rPr>
                <w:rFonts w:ascii="Calibri" w:hAnsi="Calibri" w:cs="Calibri"/>
                <w:lang w:val="ro-RO"/>
              </w:rPr>
            </w:pPr>
            <w:r w:rsidRPr="0060112E">
              <w:rPr>
                <w:rFonts w:ascii="Calibri" w:hAnsi="Calibri" w:cs="Calibri"/>
                <w:lang w:val="ro-RO"/>
              </w:rPr>
              <w:t>Versiune</w:t>
            </w:r>
          </w:p>
        </w:tc>
        <w:tc>
          <w:tcPr>
            <w:tcW w:w="1280" w:type="dxa"/>
          </w:tcPr>
          <w:p w:rsidR="008A0BF1" w:rsidRPr="0060112E" w:rsidRDefault="008A0BF1" w:rsidP="008A0BF1">
            <w:pPr>
              <w:rPr>
                <w:rFonts w:ascii="Calibri" w:hAnsi="Calibri" w:cs="Calibri"/>
                <w:lang w:val="ro-RO"/>
              </w:rPr>
            </w:pPr>
            <w:r w:rsidRPr="0060112E">
              <w:rPr>
                <w:rFonts w:ascii="Calibri" w:hAnsi="Calibri" w:cs="Calibri"/>
                <w:lang w:val="ro-RO"/>
              </w:rPr>
              <w:t>Data Creației</w:t>
            </w:r>
          </w:p>
        </w:tc>
        <w:tc>
          <w:tcPr>
            <w:tcW w:w="1360" w:type="dxa"/>
          </w:tcPr>
          <w:p w:rsidR="008A0BF1" w:rsidRPr="0060112E" w:rsidRDefault="008A0BF1" w:rsidP="008A0BF1">
            <w:pPr>
              <w:rPr>
                <w:rFonts w:ascii="Calibri" w:hAnsi="Calibri" w:cs="Calibri"/>
                <w:lang w:val="ro-RO"/>
              </w:rPr>
            </w:pPr>
            <w:r w:rsidRPr="0060112E">
              <w:rPr>
                <w:rFonts w:ascii="Calibri" w:hAnsi="Calibri" w:cs="Calibri"/>
                <w:lang w:val="ro-RO"/>
              </w:rPr>
              <w:t>Data Modificării</w:t>
            </w:r>
          </w:p>
        </w:tc>
      </w:tr>
      <w:tr w:rsidR="008A0BF1" w:rsidRPr="0060112E" w:rsidTr="008A0BF1">
        <w:trPr>
          <w:hidden/>
        </w:trPr>
        <w:tc>
          <w:tcPr>
            <w:tcW w:w="4465" w:type="dxa"/>
          </w:tcPr>
          <w:p w:rsidR="008A0BF1" w:rsidRPr="0060112E" w:rsidRDefault="0060112E" w:rsidP="00CA7343">
            <w:pPr>
              <w:rPr>
                <w:rFonts w:ascii="Calibri" w:hAnsi="Calibri" w:cs="Calibri"/>
                <w:lang w:val="ro-RO"/>
              </w:rPr>
            </w:pPr>
            <w:bookmarkStart w:id="1" w:name="pm20_diagram_898500090"/>
            <w:r w:rsidRPr="0060112E">
              <w:rPr>
                <w:rFonts w:ascii="Calibri" w:hAnsi="Calibri" w:cs="Calibri"/>
                <w:vanish/>
                <w:lang w:val="ro-RO"/>
              </w:rPr>
              <w:t>%%Bpmn.Diagram.Name%%</w:t>
            </w:r>
            <w:r w:rsidRPr="0060112E">
              <w:rPr>
                <w:rFonts w:ascii="Calibri" w:hAnsi="Calibri" w:cs="Calibri"/>
                <w:lang w:val="ro-RO"/>
              </w:rPr>
              <w:t>Tratarea notificărilor de tranzacții pentru alocări</w:t>
            </w:r>
            <w:bookmarkEnd w:id="1"/>
          </w:p>
        </w:tc>
        <w:tc>
          <w:tcPr>
            <w:tcW w:w="1275" w:type="dxa"/>
          </w:tcPr>
          <w:p w:rsidR="008A0BF1" w:rsidRPr="0060112E" w:rsidRDefault="0060112E" w:rsidP="00CA7343">
            <w:pPr>
              <w:rPr>
                <w:rFonts w:ascii="Calibri" w:hAnsi="Calibri" w:cs="Calibri"/>
                <w:lang w:val="ro-RO"/>
              </w:rPr>
            </w:pPr>
            <w:bookmarkStart w:id="2" w:name="pm20_diagram_359856445"/>
            <w:r w:rsidRPr="0060112E">
              <w:rPr>
                <w:rFonts w:ascii="Calibri" w:hAnsi="Calibri" w:cs="Calibri"/>
                <w:vanish/>
                <w:lang w:val="ro-RO"/>
              </w:rPr>
              <w:t>%%Bpmn.Diagram.Author%%</w:t>
            </w:r>
            <w:r w:rsidRPr="0060112E">
              <w:rPr>
                <w:rFonts w:ascii="Calibri" w:hAnsi="Calibri" w:cs="Calibri"/>
                <w:lang w:val="ro-RO"/>
              </w:rPr>
              <w:t>Daniel Gruia</w:t>
            </w:r>
            <w:bookmarkEnd w:id="2"/>
          </w:p>
        </w:tc>
        <w:tc>
          <w:tcPr>
            <w:tcW w:w="970" w:type="dxa"/>
          </w:tcPr>
          <w:p w:rsidR="008A0BF1" w:rsidRPr="0060112E" w:rsidRDefault="0060112E" w:rsidP="00CA7343">
            <w:pPr>
              <w:rPr>
                <w:rFonts w:ascii="Calibri" w:hAnsi="Calibri" w:cs="Calibri"/>
                <w:lang w:val="ro-RO"/>
              </w:rPr>
            </w:pPr>
            <w:bookmarkStart w:id="3" w:name="pm20_diagram_1968696447"/>
            <w:r w:rsidRPr="0060112E">
              <w:rPr>
                <w:rFonts w:ascii="Calibri" w:hAnsi="Calibri" w:cs="Calibri"/>
                <w:vanish/>
                <w:lang w:val="ro-RO"/>
              </w:rPr>
              <w:t>%%Bpmn.Diagram.Version%%</w:t>
            </w:r>
            <w:r w:rsidR="006A3FBE">
              <w:rPr>
                <w:rFonts w:ascii="Calibri" w:hAnsi="Calibri" w:cs="Calibri"/>
                <w:lang w:val="ro-RO"/>
              </w:rPr>
              <w:t>2</w:t>
            </w:r>
            <w:r w:rsidRPr="0060112E">
              <w:rPr>
                <w:rFonts w:ascii="Calibri" w:hAnsi="Calibri" w:cs="Calibri"/>
                <w:lang w:val="ro-RO"/>
              </w:rPr>
              <w:t>.0</w:t>
            </w:r>
            <w:bookmarkEnd w:id="3"/>
          </w:p>
        </w:tc>
        <w:tc>
          <w:tcPr>
            <w:tcW w:w="1280" w:type="dxa"/>
          </w:tcPr>
          <w:p w:rsidR="008A0BF1" w:rsidRPr="0060112E" w:rsidRDefault="0060112E" w:rsidP="00CA7343">
            <w:pPr>
              <w:rPr>
                <w:rFonts w:ascii="Calibri" w:hAnsi="Calibri" w:cs="Calibri"/>
                <w:lang w:val="ro-RO"/>
              </w:rPr>
            </w:pPr>
            <w:bookmarkStart w:id="4" w:name="pm20_diagram_53097083"/>
            <w:r w:rsidRPr="0060112E">
              <w:rPr>
                <w:rFonts w:ascii="Calibri" w:hAnsi="Calibri" w:cs="Calibri"/>
                <w:vanish/>
                <w:lang w:val="ro-RO"/>
              </w:rPr>
              <w:t>%%Bpmn.Diagram.CreationDate%%</w:t>
            </w:r>
            <w:r w:rsidRPr="0060112E">
              <w:rPr>
                <w:rFonts w:ascii="Calibri" w:hAnsi="Calibri" w:cs="Calibri"/>
                <w:lang w:val="ro-RO"/>
              </w:rPr>
              <w:t>30-Sep-16 8:52:31 AM</w:t>
            </w:r>
            <w:bookmarkEnd w:id="4"/>
          </w:p>
        </w:tc>
        <w:tc>
          <w:tcPr>
            <w:tcW w:w="1360" w:type="dxa"/>
          </w:tcPr>
          <w:p w:rsidR="008A0BF1" w:rsidRPr="0060112E" w:rsidRDefault="0060112E" w:rsidP="00CA7343">
            <w:pPr>
              <w:rPr>
                <w:rFonts w:ascii="Calibri" w:hAnsi="Calibri" w:cs="Calibri"/>
                <w:lang w:val="ro-RO"/>
              </w:rPr>
            </w:pPr>
            <w:bookmarkStart w:id="5" w:name="pm20_diagram_1661937085"/>
            <w:r w:rsidRPr="0060112E">
              <w:rPr>
                <w:rFonts w:ascii="Calibri" w:hAnsi="Calibri" w:cs="Calibri"/>
                <w:vanish/>
                <w:lang w:val="ro-RO"/>
              </w:rPr>
              <w:t>%%Bpmn.Diagram.ModificationDate%%</w:t>
            </w:r>
            <w:r w:rsidRPr="0060112E">
              <w:rPr>
                <w:rFonts w:ascii="Calibri" w:hAnsi="Calibri" w:cs="Calibri"/>
                <w:lang w:val="ro-RO"/>
              </w:rPr>
              <w:t>21-Oct-16 2:01:14 PM</w:t>
            </w:r>
            <w:bookmarkEnd w:id="5"/>
          </w:p>
        </w:tc>
      </w:tr>
    </w:tbl>
    <w:p w:rsidR="005B34D9" w:rsidRPr="0060112E" w:rsidRDefault="005B34D9" w:rsidP="007B7D4F">
      <w:pPr>
        <w:rPr>
          <w:lang w:val="ro-RO"/>
        </w:rPr>
        <w:sectPr w:rsidR="005B34D9" w:rsidRPr="0060112E" w:rsidSect="001A6087">
          <w:headerReference w:type="default" r:id="rId9"/>
          <w:footerReference w:type="default" r:id="rId10"/>
          <w:headerReference w:type="first" r:id="rId11"/>
          <w:pgSz w:w="11907" w:h="16839" w:code="1"/>
          <w:pgMar w:top="2373" w:right="1134" w:bottom="1134" w:left="1134" w:header="0" w:footer="216" w:gutter="0"/>
          <w:cols w:space="720"/>
          <w:titlePg/>
          <w:docGrid w:linePitch="299"/>
        </w:sectPr>
      </w:pPr>
    </w:p>
    <w:p w:rsidR="005B34D9" w:rsidRPr="0060112E" w:rsidRDefault="005B34D9">
      <w:pPr>
        <w:pStyle w:val="ParagraphCaption"/>
        <w:rPr>
          <w:rFonts w:ascii="Calibri" w:hAnsi="Calibri" w:cs="Calibri"/>
          <w:spacing w:val="-20"/>
          <w:lang w:val="ro-RO"/>
        </w:rPr>
        <w:sectPr w:rsidR="005B34D9" w:rsidRPr="0060112E" w:rsidSect="00E9446C">
          <w:headerReference w:type="default" r:id="rId12"/>
          <w:pgSz w:w="11907" w:h="16839" w:code="1"/>
          <w:pgMar w:top="1168" w:right="1134" w:bottom="1417" w:left="1134" w:header="0" w:footer="0" w:gutter="0"/>
          <w:cols w:space="720"/>
          <w:docGrid w:linePitch="218"/>
        </w:sectPr>
      </w:pPr>
    </w:p>
    <w:sdt>
      <w:sdtPr>
        <w:rPr>
          <w:b/>
          <w:sz w:val="48"/>
          <w:lang w:val="ro-RO"/>
        </w:rPr>
        <w:id w:val="-1855491563"/>
        <w:docPartObj>
          <w:docPartGallery w:val="Table of Contents"/>
          <w:docPartUnique/>
        </w:docPartObj>
      </w:sdtPr>
      <w:sdtEndPr>
        <w:rPr>
          <w:bCs/>
          <w:sz w:val="22"/>
        </w:rPr>
      </w:sdtEndPr>
      <w:sdtContent>
        <w:p w:rsidR="007B7D4F" w:rsidRPr="0060112E" w:rsidRDefault="007B7D4F" w:rsidP="007B7D4F">
          <w:pPr>
            <w:rPr>
              <w:b/>
              <w:sz w:val="48"/>
              <w:lang w:val="ro-RO"/>
            </w:rPr>
          </w:pPr>
          <w:r w:rsidRPr="0060112E">
            <w:rPr>
              <w:b/>
              <w:sz w:val="48"/>
              <w:lang w:val="ro-RO"/>
            </w:rPr>
            <w:t>Conținut</w:t>
          </w:r>
        </w:p>
        <w:p w:rsidR="0060112E" w:rsidRPr="0060112E" w:rsidRDefault="007B7D4F">
          <w:pPr>
            <w:pStyle w:val="TOC1"/>
            <w:tabs>
              <w:tab w:val="left" w:pos="480"/>
              <w:tab w:val="right" w:leader="dot" w:pos="9061"/>
            </w:tabs>
            <w:rPr>
              <w:rFonts w:asciiTheme="minorHAnsi" w:eastAsiaTheme="minorEastAsia" w:hAnsiTheme="minorHAnsi" w:cstheme="minorBidi"/>
              <w:b w:val="0"/>
              <w:bCs w:val="0"/>
              <w:i w:val="0"/>
              <w:iCs w:val="0"/>
              <w:sz w:val="22"/>
              <w:szCs w:val="22"/>
              <w:lang w:val="ro-RO" w:eastAsia="ro-RO" w:bidi="ar-SA"/>
            </w:rPr>
          </w:pPr>
          <w:r w:rsidRPr="0060112E">
            <w:rPr>
              <w:lang w:val="ro-RO"/>
            </w:rPr>
            <w:fldChar w:fldCharType="begin"/>
          </w:r>
          <w:r w:rsidRPr="0060112E">
            <w:rPr>
              <w:lang w:val="ro-RO"/>
            </w:rPr>
            <w:instrText xml:space="preserve"> TOC \o "1-3" \h \z \u </w:instrText>
          </w:r>
          <w:r w:rsidRPr="0060112E">
            <w:rPr>
              <w:lang w:val="ro-RO"/>
            </w:rPr>
            <w:fldChar w:fldCharType="separate"/>
          </w:r>
          <w:hyperlink w:anchor="_Toc464823294" w:history="1">
            <w:r w:rsidR="0060112E" w:rsidRPr="0060112E">
              <w:rPr>
                <w:rStyle w:val="Hyperlink"/>
                <w:lang w:val="ro-RO"/>
              </w:rPr>
              <w:t>1.</w:t>
            </w:r>
            <w:r w:rsidR="0060112E" w:rsidRPr="0060112E">
              <w:rPr>
                <w:rFonts w:asciiTheme="minorHAnsi" w:eastAsiaTheme="minorEastAsia" w:hAnsiTheme="minorHAnsi" w:cstheme="minorBidi"/>
                <w:b w:val="0"/>
                <w:bCs w:val="0"/>
                <w:i w:val="0"/>
                <w:iCs w:val="0"/>
                <w:sz w:val="22"/>
                <w:szCs w:val="22"/>
                <w:lang w:val="ro-RO" w:eastAsia="ro-RO" w:bidi="ar-SA"/>
              </w:rPr>
              <w:tab/>
            </w:r>
            <w:r w:rsidR="0060112E" w:rsidRPr="0060112E">
              <w:rPr>
                <w:rStyle w:val="Hyperlink"/>
                <w:lang w:val="ro-RO"/>
              </w:rPr>
              <w:t>Documente Interne Ale Procesului</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_Toc464823294 \h </w:instrText>
            </w:r>
            <w:r w:rsidR="0060112E" w:rsidRPr="0060112E">
              <w:rPr>
                <w:webHidden/>
                <w:lang w:val="ro-RO"/>
              </w:rPr>
            </w:r>
            <w:r w:rsidR="0060112E" w:rsidRPr="0060112E">
              <w:rPr>
                <w:webHidden/>
                <w:lang w:val="ro-RO"/>
              </w:rPr>
              <w:fldChar w:fldCharType="separate"/>
            </w:r>
            <w:r w:rsidR="0060112E" w:rsidRPr="0060112E">
              <w:rPr>
                <w:webHidden/>
                <w:lang w:val="ro-RO"/>
              </w:rPr>
              <w:t>4</w:t>
            </w:r>
            <w:r w:rsidR="0060112E" w:rsidRPr="0060112E">
              <w:rPr>
                <w:webHidden/>
                <w:lang w:val="ro-RO"/>
              </w:rPr>
              <w:fldChar w:fldCharType="end"/>
            </w:r>
          </w:hyperlink>
        </w:p>
        <w:p w:rsidR="0060112E" w:rsidRPr="0060112E" w:rsidRDefault="00B61D89">
          <w:pPr>
            <w:pStyle w:val="TOC2"/>
            <w:tabs>
              <w:tab w:val="left" w:pos="800"/>
              <w:tab w:val="right" w:leader="dot" w:pos="9061"/>
            </w:tabs>
            <w:rPr>
              <w:rFonts w:asciiTheme="minorHAnsi" w:eastAsiaTheme="minorEastAsia" w:hAnsiTheme="minorHAnsi" w:cstheme="minorBidi"/>
              <w:b w:val="0"/>
              <w:bCs w:val="0"/>
              <w:lang w:val="ro-RO" w:eastAsia="ro-RO" w:bidi="ar-SA"/>
            </w:rPr>
          </w:pPr>
          <w:hyperlink w:anchor="_Toc464823295" w:history="1">
            <w:r w:rsidR="0060112E" w:rsidRPr="0060112E">
              <w:rPr>
                <w:rStyle w:val="Hyperlink"/>
                <w:rFonts w:cs="Calibri Light"/>
                <w:kern w:val="32"/>
                <w:lang w:val="ro-RO"/>
              </w:rPr>
              <w:t>1.1.</w:t>
            </w:r>
            <w:r w:rsidR="0060112E" w:rsidRPr="0060112E">
              <w:rPr>
                <w:rFonts w:asciiTheme="minorHAnsi" w:eastAsiaTheme="minorEastAsia" w:hAnsiTheme="minorHAnsi" w:cstheme="minorBidi"/>
                <w:b w:val="0"/>
                <w:bCs w:val="0"/>
                <w:lang w:val="ro-RO" w:eastAsia="ro-RO" w:bidi="ar-SA"/>
              </w:rPr>
              <w:tab/>
            </w:r>
            <w:r w:rsidR="0060112E" w:rsidRPr="0060112E">
              <w:rPr>
                <w:rStyle w:val="Hyperlink"/>
                <w:rFonts w:cs="Calibri Light"/>
                <w:kern w:val="32"/>
                <w:lang w:val="ro-RO"/>
              </w:rPr>
              <w:t>Descrierea modului de  introducere a alocarilor  de către producatori [Id: ]</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_Toc464823295 \h </w:instrText>
            </w:r>
            <w:r w:rsidR="0060112E" w:rsidRPr="0060112E">
              <w:rPr>
                <w:webHidden/>
                <w:lang w:val="ro-RO"/>
              </w:rPr>
            </w:r>
            <w:r w:rsidR="0060112E" w:rsidRPr="0060112E">
              <w:rPr>
                <w:webHidden/>
                <w:lang w:val="ro-RO"/>
              </w:rPr>
              <w:fldChar w:fldCharType="separate"/>
            </w:r>
            <w:r w:rsidR="0060112E" w:rsidRPr="0060112E">
              <w:rPr>
                <w:webHidden/>
                <w:lang w:val="ro-RO"/>
              </w:rPr>
              <w:t>4</w:t>
            </w:r>
            <w:r w:rsidR="0060112E" w:rsidRPr="0060112E">
              <w:rPr>
                <w:webHidden/>
                <w:lang w:val="ro-RO"/>
              </w:rPr>
              <w:fldChar w:fldCharType="end"/>
            </w:r>
          </w:hyperlink>
        </w:p>
        <w:p w:rsidR="0060112E" w:rsidRPr="0060112E" w:rsidRDefault="00B61D89">
          <w:pPr>
            <w:pStyle w:val="TOC2"/>
            <w:tabs>
              <w:tab w:val="left" w:pos="800"/>
              <w:tab w:val="right" w:leader="dot" w:pos="9061"/>
            </w:tabs>
            <w:rPr>
              <w:rFonts w:asciiTheme="minorHAnsi" w:eastAsiaTheme="minorEastAsia" w:hAnsiTheme="minorHAnsi" w:cstheme="minorBidi"/>
              <w:b w:val="0"/>
              <w:bCs w:val="0"/>
              <w:lang w:val="ro-RO" w:eastAsia="ro-RO" w:bidi="ar-SA"/>
            </w:rPr>
          </w:pPr>
          <w:hyperlink w:anchor="_Toc464823296" w:history="1">
            <w:r w:rsidR="0060112E" w:rsidRPr="0060112E">
              <w:rPr>
                <w:rStyle w:val="Hyperlink"/>
                <w:rFonts w:cs="Calibri Light"/>
                <w:kern w:val="32"/>
                <w:lang w:val="ro-RO"/>
              </w:rPr>
              <w:t>1.2.</w:t>
            </w:r>
            <w:r w:rsidR="0060112E" w:rsidRPr="0060112E">
              <w:rPr>
                <w:rFonts w:asciiTheme="minorHAnsi" w:eastAsiaTheme="minorEastAsia" w:hAnsiTheme="minorHAnsi" w:cstheme="minorBidi"/>
                <w:b w:val="0"/>
                <w:bCs w:val="0"/>
                <w:lang w:val="ro-RO" w:eastAsia="ro-RO" w:bidi="ar-SA"/>
              </w:rPr>
              <w:tab/>
            </w:r>
            <w:r w:rsidR="0060112E" w:rsidRPr="0060112E">
              <w:rPr>
                <w:rStyle w:val="Hyperlink"/>
                <w:rFonts w:cs="Calibri Light"/>
                <w:lang w:val="ro-RO"/>
              </w:rPr>
              <w:t>#Descrierea modului de  tranzactionare a furnizorilor</w:t>
            </w:r>
            <w:r w:rsidR="0060112E" w:rsidRPr="0060112E">
              <w:rPr>
                <w:rStyle w:val="Hyperlink"/>
                <w:rFonts w:cs="Calibri Light"/>
                <w:kern w:val="32"/>
                <w:lang w:val="ro-RO"/>
              </w:rPr>
              <w:t xml:space="preserve"> [Id: ]</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_Toc464823296 \h </w:instrText>
            </w:r>
            <w:r w:rsidR="0060112E" w:rsidRPr="0060112E">
              <w:rPr>
                <w:webHidden/>
                <w:lang w:val="ro-RO"/>
              </w:rPr>
            </w:r>
            <w:r w:rsidR="0060112E" w:rsidRPr="0060112E">
              <w:rPr>
                <w:webHidden/>
                <w:lang w:val="ro-RO"/>
              </w:rPr>
              <w:fldChar w:fldCharType="separate"/>
            </w:r>
            <w:r w:rsidR="0060112E" w:rsidRPr="0060112E">
              <w:rPr>
                <w:webHidden/>
                <w:lang w:val="ro-RO"/>
              </w:rPr>
              <w:t>7</w:t>
            </w:r>
            <w:r w:rsidR="0060112E" w:rsidRPr="0060112E">
              <w:rPr>
                <w:webHidden/>
                <w:lang w:val="ro-RO"/>
              </w:rPr>
              <w:fldChar w:fldCharType="end"/>
            </w:r>
          </w:hyperlink>
        </w:p>
        <w:p w:rsidR="0060112E" w:rsidRPr="0060112E" w:rsidRDefault="00B61D89">
          <w:pPr>
            <w:pStyle w:val="TOC2"/>
            <w:tabs>
              <w:tab w:val="left" w:pos="800"/>
              <w:tab w:val="right" w:leader="dot" w:pos="9061"/>
            </w:tabs>
            <w:rPr>
              <w:rFonts w:asciiTheme="minorHAnsi" w:eastAsiaTheme="minorEastAsia" w:hAnsiTheme="minorHAnsi" w:cstheme="minorBidi"/>
              <w:b w:val="0"/>
              <w:bCs w:val="0"/>
              <w:lang w:val="ro-RO" w:eastAsia="ro-RO" w:bidi="ar-SA"/>
            </w:rPr>
          </w:pPr>
          <w:hyperlink w:anchor="_Toc464823297" w:history="1">
            <w:r w:rsidR="0060112E" w:rsidRPr="0060112E">
              <w:rPr>
                <w:rStyle w:val="Hyperlink"/>
                <w:rFonts w:cs="Calibri Light"/>
                <w:kern w:val="32"/>
                <w:lang w:val="ro-RO"/>
              </w:rPr>
              <w:t>1.3.</w:t>
            </w:r>
            <w:r w:rsidR="0060112E" w:rsidRPr="0060112E">
              <w:rPr>
                <w:rFonts w:asciiTheme="minorHAnsi" w:eastAsiaTheme="minorEastAsia" w:hAnsiTheme="minorHAnsi" w:cstheme="minorBidi"/>
                <w:b w:val="0"/>
                <w:bCs w:val="0"/>
                <w:lang w:val="ro-RO" w:eastAsia="ro-RO" w:bidi="ar-SA"/>
              </w:rPr>
              <w:tab/>
            </w:r>
            <w:r w:rsidR="0060112E" w:rsidRPr="0060112E">
              <w:rPr>
                <w:rStyle w:val="Hyperlink"/>
                <w:rFonts w:cs="Calibri Light"/>
                <w:lang w:val="ro-RO"/>
              </w:rPr>
              <w:t>#Descrierea participarii la tranzactiile pentru aloacri a  URilor</w:t>
            </w:r>
            <w:r w:rsidR="0060112E" w:rsidRPr="0060112E">
              <w:rPr>
                <w:rStyle w:val="Hyperlink"/>
                <w:rFonts w:cs="Calibri Light"/>
                <w:kern w:val="32"/>
                <w:lang w:val="ro-RO"/>
              </w:rPr>
              <w:t xml:space="preserve"> [Id: ]</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_Toc464823297 \h </w:instrText>
            </w:r>
            <w:r w:rsidR="0060112E" w:rsidRPr="0060112E">
              <w:rPr>
                <w:webHidden/>
                <w:lang w:val="ro-RO"/>
              </w:rPr>
            </w:r>
            <w:r w:rsidR="0060112E" w:rsidRPr="0060112E">
              <w:rPr>
                <w:webHidden/>
                <w:lang w:val="ro-RO"/>
              </w:rPr>
              <w:fldChar w:fldCharType="separate"/>
            </w:r>
            <w:r w:rsidR="0060112E" w:rsidRPr="0060112E">
              <w:rPr>
                <w:webHidden/>
                <w:lang w:val="ro-RO"/>
              </w:rPr>
              <w:t>14</w:t>
            </w:r>
            <w:r w:rsidR="0060112E" w:rsidRPr="0060112E">
              <w:rPr>
                <w:webHidden/>
                <w:lang w:val="ro-RO"/>
              </w:rPr>
              <w:fldChar w:fldCharType="end"/>
            </w:r>
          </w:hyperlink>
        </w:p>
        <w:p w:rsidR="0060112E" w:rsidRPr="0060112E" w:rsidRDefault="00B61D89">
          <w:pPr>
            <w:pStyle w:val="TOC1"/>
            <w:tabs>
              <w:tab w:val="left" w:pos="480"/>
              <w:tab w:val="right" w:leader="dot" w:pos="9061"/>
            </w:tabs>
            <w:rPr>
              <w:rFonts w:asciiTheme="minorHAnsi" w:eastAsiaTheme="minorEastAsia" w:hAnsiTheme="minorHAnsi" w:cstheme="minorBidi"/>
              <w:b w:val="0"/>
              <w:bCs w:val="0"/>
              <w:i w:val="0"/>
              <w:iCs w:val="0"/>
              <w:sz w:val="22"/>
              <w:szCs w:val="22"/>
              <w:lang w:val="ro-RO" w:eastAsia="ro-RO" w:bidi="ar-SA"/>
            </w:rPr>
          </w:pPr>
          <w:hyperlink w:anchor="_Toc464823298" w:history="1">
            <w:r w:rsidR="0060112E" w:rsidRPr="0060112E">
              <w:rPr>
                <w:rStyle w:val="Hyperlink"/>
                <w:lang w:val="ro-RO"/>
              </w:rPr>
              <w:t>2.</w:t>
            </w:r>
            <w:r w:rsidR="0060112E" w:rsidRPr="0060112E">
              <w:rPr>
                <w:rFonts w:asciiTheme="minorHAnsi" w:eastAsiaTheme="minorEastAsia" w:hAnsiTheme="minorHAnsi" w:cstheme="minorBidi"/>
                <w:b w:val="0"/>
                <w:bCs w:val="0"/>
                <w:i w:val="0"/>
                <w:iCs w:val="0"/>
                <w:sz w:val="22"/>
                <w:szCs w:val="22"/>
                <w:lang w:val="ro-RO" w:eastAsia="ro-RO" w:bidi="ar-SA"/>
              </w:rPr>
              <w:tab/>
            </w:r>
            <w:r w:rsidR="0060112E" w:rsidRPr="0060112E">
              <w:rPr>
                <w:rStyle w:val="Hyperlink"/>
                <w:lang w:val="ro-RO"/>
              </w:rPr>
              <w:t>Descrierea procedurii</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_Toc464823298 \h </w:instrText>
            </w:r>
            <w:r w:rsidR="0060112E" w:rsidRPr="0060112E">
              <w:rPr>
                <w:webHidden/>
                <w:lang w:val="ro-RO"/>
              </w:rPr>
            </w:r>
            <w:r w:rsidR="0060112E" w:rsidRPr="0060112E">
              <w:rPr>
                <w:webHidden/>
                <w:lang w:val="ro-RO"/>
              </w:rPr>
              <w:fldChar w:fldCharType="separate"/>
            </w:r>
            <w:r w:rsidR="0060112E" w:rsidRPr="0060112E">
              <w:rPr>
                <w:webHidden/>
                <w:lang w:val="ro-RO"/>
              </w:rPr>
              <w:t>17</w:t>
            </w:r>
            <w:r w:rsidR="0060112E" w:rsidRPr="0060112E">
              <w:rPr>
                <w:webHidden/>
                <w:lang w:val="ro-RO"/>
              </w:rPr>
              <w:fldChar w:fldCharType="end"/>
            </w:r>
          </w:hyperlink>
        </w:p>
        <w:p w:rsidR="0060112E" w:rsidRPr="0060112E" w:rsidRDefault="00B61D89">
          <w:pPr>
            <w:pStyle w:val="TOC2"/>
            <w:tabs>
              <w:tab w:val="left" w:pos="800"/>
              <w:tab w:val="right" w:leader="dot" w:pos="9061"/>
            </w:tabs>
            <w:rPr>
              <w:rFonts w:asciiTheme="minorHAnsi" w:eastAsiaTheme="minorEastAsia" w:hAnsiTheme="minorHAnsi" w:cstheme="minorBidi"/>
              <w:b w:val="0"/>
              <w:bCs w:val="0"/>
              <w:lang w:val="ro-RO" w:eastAsia="ro-RO" w:bidi="ar-SA"/>
            </w:rPr>
          </w:pPr>
          <w:hyperlink w:anchor="_Toc464823299" w:history="1">
            <w:r w:rsidR="0060112E" w:rsidRPr="0060112E">
              <w:rPr>
                <w:rStyle w:val="Hyperlink"/>
                <w:rFonts w:cs="Cambria"/>
                <w:kern w:val="32"/>
                <w:lang w:val="ro-RO"/>
              </w:rPr>
              <w:t>2.1.</w:t>
            </w:r>
            <w:r w:rsidR="0060112E" w:rsidRPr="0060112E">
              <w:rPr>
                <w:rFonts w:asciiTheme="minorHAnsi" w:eastAsiaTheme="minorEastAsia" w:hAnsiTheme="minorHAnsi" w:cstheme="minorBidi"/>
                <w:b w:val="0"/>
                <w:bCs w:val="0"/>
                <w:lang w:val="ro-RO" w:eastAsia="ro-RO" w:bidi="ar-SA"/>
              </w:rPr>
              <w:tab/>
            </w:r>
            <w:r w:rsidR="0060112E" w:rsidRPr="0060112E">
              <w:rPr>
                <w:rStyle w:val="Hyperlink"/>
                <w:rFonts w:cs="Cambria"/>
                <w:kern w:val="32"/>
                <w:lang w:val="ro-RO"/>
              </w:rPr>
              <w:t>Start Proces: 10:30 [ID: 1.1]</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_Toc464823299 \h </w:instrText>
            </w:r>
            <w:r w:rsidR="0060112E" w:rsidRPr="0060112E">
              <w:rPr>
                <w:webHidden/>
                <w:lang w:val="ro-RO"/>
              </w:rPr>
            </w:r>
            <w:r w:rsidR="0060112E" w:rsidRPr="0060112E">
              <w:rPr>
                <w:webHidden/>
                <w:lang w:val="ro-RO"/>
              </w:rPr>
              <w:fldChar w:fldCharType="separate"/>
            </w:r>
            <w:r w:rsidR="0060112E" w:rsidRPr="0060112E">
              <w:rPr>
                <w:webHidden/>
                <w:lang w:val="ro-RO"/>
              </w:rPr>
              <w:t>17</w:t>
            </w:r>
            <w:r w:rsidR="0060112E" w:rsidRPr="0060112E">
              <w:rPr>
                <w:webHidden/>
                <w:lang w:val="ro-RO"/>
              </w:rPr>
              <w:fldChar w:fldCharType="end"/>
            </w:r>
          </w:hyperlink>
        </w:p>
        <w:p w:rsidR="0060112E" w:rsidRPr="0060112E" w:rsidRDefault="00B61D89">
          <w:pPr>
            <w:pStyle w:val="TOC2"/>
            <w:tabs>
              <w:tab w:val="left" w:pos="800"/>
              <w:tab w:val="right" w:leader="dot" w:pos="9061"/>
            </w:tabs>
            <w:rPr>
              <w:rFonts w:asciiTheme="minorHAnsi" w:eastAsiaTheme="minorEastAsia" w:hAnsiTheme="minorHAnsi" w:cstheme="minorBidi"/>
              <w:b w:val="0"/>
              <w:bCs w:val="0"/>
              <w:lang w:val="ro-RO" w:eastAsia="ro-RO" w:bidi="ar-SA"/>
            </w:rPr>
          </w:pPr>
          <w:hyperlink w:anchor="_Toc464823300" w:history="1">
            <w:r w:rsidR="0060112E" w:rsidRPr="0060112E">
              <w:rPr>
                <w:rStyle w:val="Hyperlink"/>
                <w:kern w:val="32"/>
                <w:lang w:val="ro-RO"/>
              </w:rPr>
              <w:t>2.2.</w:t>
            </w:r>
            <w:r w:rsidR="0060112E" w:rsidRPr="0060112E">
              <w:rPr>
                <w:rFonts w:asciiTheme="minorHAnsi" w:eastAsiaTheme="minorEastAsia" w:hAnsiTheme="minorHAnsi" w:cstheme="minorBidi"/>
                <w:b w:val="0"/>
                <w:bCs w:val="0"/>
                <w:lang w:val="ro-RO" w:eastAsia="ro-RO" w:bidi="ar-SA"/>
              </w:rPr>
              <w:tab/>
            </w:r>
            <w:r w:rsidR="0060112E" w:rsidRPr="0060112E">
              <w:rPr>
                <w:rStyle w:val="Hyperlink"/>
                <w:kern w:val="32"/>
                <w:lang w:val="ro-RO"/>
              </w:rPr>
              <w:t>Subproces: Parcurgerea lanțului [ID:1.2]</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_Toc464823300 \h </w:instrText>
            </w:r>
            <w:r w:rsidR="0060112E" w:rsidRPr="0060112E">
              <w:rPr>
                <w:webHidden/>
                <w:lang w:val="ro-RO"/>
              </w:rPr>
            </w:r>
            <w:r w:rsidR="0060112E" w:rsidRPr="0060112E">
              <w:rPr>
                <w:webHidden/>
                <w:lang w:val="ro-RO"/>
              </w:rPr>
              <w:fldChar w:fldCharType="separate"/>
            </w:r>
            <w:r w:rsidR="0060112E" w:rsidRPr="0060112E">
              <w:rPr>
                <w:webHidden/>
                <w:lang w:val="ro-RO"/>
              </w:rPr>
              <w:t>17</w:t>
            </w:r>
            <w:r w:rsidR="0060112E" w:rsidRPr="0060112E">
              <w:rPr>
                <w:webHidden/>
                <w:lang w:val="ro-RO"/>
              </w:rPr>
              <w:fldChar w:fldCharType="end"/>
            </w:r>
          </w:hyperlink>
        </w:p>
        <w:p w:rsidR="0060112E" w:rsidRPr="0060112E" w:rsidRDefault="00B61D89">
          <w:pPr>
            <w:pStyle w:val="TOC3"/>
            <w:tabs>
              <w:tab w:val="right" w:leader="dot" w:pos="9061"/>
            </w:tabs>
            <w:rPr>
              <w:rFonts w:asciiTheme="minorHAnsi" w:eastAsiaTheme="minorEastAsia" w:hAnsiTheme="minorHAnsi" w:cstheme="minorBidi"/>
              <w:sz w:val="22"/>
              <w:lang w:val="ro-RO" w:eastAsia="ro-RO" w:bidi="ar-SA"/>
            </w:rPr>
          </w:pPr>
          <w:hyperlink w:anchor="_Toc464823301" w:history="1">
            <w:r w:rsidR="0060112E" w:rsidRPr="0060112E">
              <w:rPr>
                <w:rStyle w:val="Hyperlink"/>
                <w:b/>
                <w:bCs/>
                <w:kern w:val="32"/>
                <w:lang w:val="ro-RO"/>
              </w:rPr>
              <w:t>Activitate: Constată confirmările primite [ID:1.2.1]</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_Toc464823301 \h </w:instrText>
            </w:r>
            <w:r w:rsidR="0060112E" w:rsidRPr="0060112E">
              <w:rPr>
                <w:webHidden/>
                <w:lang w:val="ro-RO"/>
              </w:rPr>
            </w:r>
            <w:r w:rsidR="0060112E" w:rsidRPr="0060112E">
              <w:rPr>
                <w:webHidden/>
                <w:lang w:val="ro-RO"/>
              </w:rPr>
              <w:fldChar w:fldCharType="separate"/>
            </w:r>
            <w:r w:rsidR="0060112E" w:rsidRPr="0060112E">
              <w:rPr>
                <w:webHidden/>
                <w:lang w:val="ro-RO"/>
              </w:rPr>
              <w:t>17</w:t>
            </w:r>
            <w:r w:rsidR="0060112E" w:rsidRPr="0060112E">
              <w:rPr>
                <w:webHidden/>
                <w:lang w:val="ro-RO"/>
              </w:rPr>
              <w:fldChar w:fldCharType="end"/>
            </w:r>
          </w:hyperlink>
        </w:p>
        <w:p w:rsidR="0060112E" w:rsidRPr="0060112E" w:rsidRDefault="00B61D89">
          <w:pPr>
            <w:pStyle w:val="TOC3"/>
            <w:tabs>
              <w:tab w:val="right" w:leader="dot" w:pos="9061"/>
            </w:tabs>
            <w:rPr>
              <w:rFonts w:asciiTheme="minorHAnsi" w:eastAsiaTheme="minorEastAsia" w:hAnsiTheme="minorHAnsi" w:cstheme="minorBidi"/>
              <w:sz w:val="22"/>
              <w:lang w:val="ro-RO" w:eastAsia="ro-RO" w:bidi="ar-SA"/>
            </w:rPr>
          </w:pPr>
          <w:hyperlink w:anchor="_Toc464823302" w:history="1">
            <w:r w:rsidR="0060112E" w:rsidRPr="0060112E">
              <w:rPr>
                <w:rStyle w:val="Hyperlink"/>
                <w:b/>
                <w:bCs/>
                <w:kern w:val="32"/>
                <w:lang w:val="ro-RO"/>
              </w:rPr>
              <w:t>Activitate: Constată  notificări de vânzare [ID:1.2.2]</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_Toc464823302 \h </w:instrText>
            </w:r>
            <w:r w:rsidR="0060112E" w:rsidRPr="0060112E">
              <w:rPr>
                <w:webHidden/>
                <w:lang w:val="ro-RO"/>
              </w:rPr>
            </w:r>
            <w:r w:rsidR="0060112E" w:rsidRPr="0060112E">
              <w:rPr>
                <w:webHidden/>
                <w:lang w:val="ro-RO"/>
              </w:rPr>
              <w:fldChar w:fldCharType="separate"/>
            </w:r>
            <w:r w:rsidR="0060112E" w:rsidRPr="0060112E">
              <w:rPr>
                <w:webHidden/>
                <w:lang w:val="ro-RO"/>
              </w:rPr>
              <w:t>17</w:t>
            </w:r>
            <w:r w:rsidR="0060112E" w:rsidRPr="0060112E">
              <w:rPr>
                <w:webHidden/>
                <w:lang w:val="ro-RO"/>
              </w:rPr>
              <w:fldChar w:fldCharType="end"/>
            </w:r>
          </w:hyperlink>
        </w:p>
        <w:p w:rsidR="0060112E" w:rsidRPr="0060112E" w:rsidRDefault="00B61D89">
          <w:pPr>
            <w:pStyle w:val="TOC3"/>
            <w:tabs>
              <w:tab w:val="right" w:leader="dot" w:pos="9061"/>
            </w:tabs>
            <w:rPr>
              <w:rFonts w:asciiTheme="minorHAnsi" w:eastAsiaTheme="minorEastAsia" w:hAnsiTheme="minorHAnsi" w:cstheme="minorBidi"/>
              <w:sz w:val="22"/>
              <w:lang w:val="ro-RO" w:eastAsia="ro-RO" w:bidi="ar-SA"/>
            </w:rPr>
          </w:pPr>
          <w:hyperlink w:anchor="_Toc464823303" w:history="1">
            <w:r w:rsidR="0060112E" w:rsidRPr="0060112E">
              <w:rPr>
                <w:rStyle w:val="Hyperlink"/>
                <w:b/>
                <w:bCs/>
                <w:kern w:val="32"/>
                <w:lang w:val="ro-RO"/>
              </w:rPr>
              <w:t>Activitate: Confirmă notificările primite [ID:1.2.3]</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_Toc464823303 \h </w:instrText>
            </w:r>
            <w:r w:rsidR="0060112E" w:rsidRPr="0060112E">
              <w:rPr>
                <w:webHidden/>
                <w:lang w:val="ro-RO"/>
              </w:rPr>
            </w:r>
            <w:r w:rsidR="0060112E" w:rsidRPr="0060112E">
              <w:rPr>
                <w:webHidden/>
                <w:lang w:val="ro-RO"/>
              </w:rPr>
              <w:fldChar w:fldCharType="separate"/>
            </w:r>
            <w:r w:rsidR="0060112E" w:rsidRPr="0060112E">
              <w:rPr>
                <w:webHidden/>
                <w:lang w:val="ro-RO"/>
              </w:rPr>
              <w:t>18</w:t>
            </w:r>
            <w:r w:rsidR="0060112E" w:rsidRPr="0060112E">
              <w:rPr>
                <w:webHidden/>
                <w:lang w:val="ro-RO"/>
              </w:rPr>
              <w:fldChar w:fldCharType="end"/>
            </w:r>
          </w:hyperlink>
        </w:p>
        <w:p w:rsidR="0060112E" w:rsidRPr="0060112E" w:rsidRDefault="00B61D89">
          <w:pPr>
            <w:pStyle w:val="TOC3"/>
            <w:tabs>
              <w:tab w:val="right" w:leader="dot" w:pos="9061"/>
            </w:tabs>
            <w:rPr>
              <w:rFonts w:asciiTheme="minorHAnsi" w:eastAsiaTheme="minorEastAsia" w:hAnsiTheme="minorHAnsi" w:cstheme="minorBidi"/>
              <w:sz w:val="22"/>
              <w:lang w:val="ro-RO" w:eastAsia="ro-RO" w:bidi="ar-SA"/>
            </w:rPr>
          </w:pPr>
          <w:hyperlink w:anchor="_Toc464823304" w:history="1">
            <w:r w:rsidR="0060112E" w:rsidRPr="0060112E">
              <w:rPr>
                <w:rStyle w:val="Hyperlink"/>
                <w:b/>
                <w:bCs/>
                <w:kern w:val="32"/>
                <w:lang w:val="ro-RO"/>
              </w:rPr>
              <w:t>Activitate: Constată cantitatea disponibilă [ID:1.2.4]</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_Toc464823304 \h </w:instrText>
            </w:r>
            <w:r w:rsidR="0060112E" w:rsidRPr="0060112E">
              <w:rPr>
                <w:webHidden/>
                <w:lang w:val="ro-RO"/>
              </w:rPr>
            </w:r>
            <w:r w:rsidR="0060112E" w:rsidRPr="0060112E">
              <w:rPr>
                <w:webHidden/>
                <w:lang w:val="ro-RO"/>
              </w:rPr>
              <w:fldChar w:fldCharType="separate"/>
            </w:r>
            <w:r w:rsidR="0060112E" w:rsidRPr="0060112E">
              <w:rPr>
                <w:webHidden/>
                <w:lang w:val="ro-RO"/>
              </w:rPr>
              <w:t>18</w:t>
            </w:r>
            <w:r w:rsidR="0060112E" w:rsidRPr="0060112E">
              <w:rPr>
                <w:webHidden/>
                <w:lang w:val="ro-RO"/>
              </w:rPr>
              <w:fldChar w:fldCharType="end"/>
            </w:r>
          </w:hyperlink>
        </w:p>
        <w:p w:rsidR="0060112E" w:rsidRPr="0060112E" w:rsidRDefault="00B61D89">
          <w:pPr>
            <w:pStyle w:val="TOC3"/>
            <w:tabs>
              <w:tab w:val="right" w:leader="dot" w:pos="9061"/>
            </w:tabs>
            <w:rPr>
              <w:rFonts w:asciiTheme="minorHAnsi" w:eastAsiaTheme="minorEastAsia" w:hAnsiTheme="minorHAnsi" w:cstheme="minorBidi"/>
              <w:sz w:val="22"/>
              <w:lang w:val="ro-RO" w:eastAsia="ro-RO" w:bidi="ar-SA"/>
            </w:rPr>
          </w:pPr>
          <w:hyperlink w:anchor="_Toc464823305" w:history="1">
            <w:r w:rsidR="0060112E" w:rsidRPr="0060112E">
              <w:rPr>
                <w:rStyle w:val="Hyperlink"/>
                <w:b/>
                <w:bCs/>
                <w:kern w:val="32"/>
                <w:lang w:val="ro-RO"/>
              </w:rPr>
              <w:t>Activitate: Notifică vânzarea [ID:1.2.5]</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_Toc464823305 \h </w:instrText>
            </w:r>
            <w:r w:rsidR="0060112E" w:rsidRPr="0060112E">
              <w:rPr>
                <w:webHidden/>
                <w:lang w:val="ro-RO"/>
              </w:rPr>
            </w:r>
            <w:r w:rsidR="0060112E" w:rsidRPr="0060112E">
              <w:rPr>
                <w:webHidden/>
                <w:lang w:val="ro-RO"/>
              </w:rPr>
              <w:fldChar w:fldCharType="separate"/>
            </w:r>
            <w:r w:rsidR="0060112E" w:rsidRPr="0060112E">
              <w:rPr>
                <w:webHidden/>
                <w:lang w:val="ro-RO"/>
              </w:rPr>
              <w:t>18</w:t>
            </w:r>
            <w:r w:rsidR="0060112E" w:rsidRPr="0060112E">
              <w:rPr>
                <w:webHidden/>
                <w:lang w:val="ro-RO"/>
              </w:rPr>
              <w:fldChar w:fldCharType="end"/>
            </w:r>
          </w:hyperlink>
        </w:p>
        <w:p w:rsidR="0060112E" w:rsidRPr="0060112E" w:rsidRDefault="00B61D89">
          <w:pPr>
            <w:pStyle w:val="TOC2"/>
            <w:tabs>
              <w:tab w:val="left" w:pos="800"/>
              <w:tab w:val="right" w:leader="dot" w:pos="9061"/>
            </w:tabs>
            <w:rPr>
              <w:rFonts w:asciiTheme="minorHAnsi" w:eastAsiaTheme="minorEastAsia" w:hAnsiTheme="minorHAnsi" w:cstheme="minorBidi"/>
              <w:b w:val="0"/>
              <w:bCs w:val="0"/>
              <w:lang w:val="ro-RO" w:eastAsia="ro-RO" w:bidi="ar-SA"/>
            </w:rPr>
          </w:pPr>
          <w:hyperlink w:anchor="_Toc464823306" w:history="1">
            <w:r w:rsidR="0060112E" w:rsidRPr="0060112E">
              <w:rPr>
                <w:rStyle w:val="Hyperlink"/>
                <w:lang w:val="ro-RO"/>
              </w:rPr>
              <w:t>2.3.</w:t>
            </w:r>
            <w:r w:rsidR="0060112E" w:rsidRPr="0060112E">
              <w:rPr>
                <w:rFonts w:asciiTheme="minorHAnsi" w:eastAsiaTheme="minorEastAsia" w:hAnsiTheme="minorHAnsi" w:cstheme="minorBidi"/>
                <w:b w:val="0"/>
                <w:bCs w:val="0"/>
                <w:lang w:val="ro-RO" w:eastAsia="ro-RO" w:bidi="ar-SA"/>
              </w:rPr>
              <w:tab/>
            </w:r>
            <w:r w:rsidR="0060112E" w:rsidRPr="0060112E">
              <w:rPr>
                <w:rStyle w:val="Hyperlink"/>
                <w:lang w:val="ro-RO"/>
              </w:rPr>
              <w:t>Întrerupere activitate: Ora 13:00 [ID: 1.3]</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_Toc464823306 \h </w:instrText>
            </w:r>
            <w:r w:rsidR="0060112E" w:rsidRPr="0060112E">
              <w:rPr>
                <w:webHidden/>
                <w:lang w:val="ro-RO"/>
              </w:rPr>
            </w:r>
            <w:r w:rsidR="0060112E" w:rsidRPr="0060112E">
              <w:rPr>
                <w:webHidden/>
                <w:lang w:val="ro-RO"/>
              </w:rPr>
              <w:fldChar w:fldCharType="separate"/>
            </w:r>
            <w:r w:rsidR="0060112E" w:rsidRPr="0060112E">
              <w:rPr>
                <w:webHidden/>
                <w:lang w:val="ro-RO"/>
              </w:rPr>
              <w:t>18</w:t>
            </w:r>
            <w:r w:rsidR="0060112E" w:rsidRPr="0060112E">
              <w:rPr>
                <w:webHidden/>
                <w:lang w:val="ro-RO"/>
              </w:rPr>
              <w:fldChar w:fldCharType="end"/>
            </w:r>
          </w:hyperlink>
        </w:p>
        <w:p w:rsidR="0060112E" w:rsidRPr="0060112E" w:rsidRDefault="00B61D89">
          <w:pPr>
            <w:pStyle w:val="TOC2"/>
            <w:tabs>
              <w:tab w:val="left" w:pos="800"/>
              <w:tab w:val="right" w:leader="dot" w:pos="9061"/>
            </w:tabs>
            <w:rPr>
              <w:rFonts w:asciiTheme="minorHAnsi" w:eastAsiaTheme="minorEastAsia" w:hAnsiTheme="minorHAnsi" w:cstheme="minorBidi"/>
              <w:b w:val="0"/>
              <w:bCs w:val="0"/>
              <w:lang w:val="ro-RO" w:eastAsia="ro-RO" w:bidi="ar-SA"/>
            </w:rPr>
          </w:pPr>
          <w:hyperlink w:anchor="_Toc464823307" w:history="1">
            <w:r w:rsidR="0060112E" w:rsidRPr="0060112E">
              <w:rPr>
                <w:rStyle w:val="Hyperlink"/>
                <w:kern w:val="32"/>
                <w:lang w:val="ro-RO"/>
              </w:rPr>
              <w:t>2.4.</w:t>
            </w:r>
            <w:r w:rsidR="0060112E" w:rsidRPr="0060112E">
              <w:rPr>
                <w:rFonts w:asciiTheme="minorHAnsi" w:eastAsiaTheme="minorEastAsia" w:hAnsiTheme="minorHAnsi" w:cstheme="minorBidi"/>
                <w:b w:val="0"/>
                <w:bCs w:val="0"/>
                <w:lang w:val="ro-RO" w:eastAsia="ro-RO" w:bidi="ar-SA"/>
              </w:rPr>
              <w:tab/>
            </w:r>
            <w:r w:rsidR="0060112E" w:rsidRPr="0060112E">
              <w:rPr>
                <w:rStyle w:val="Hyperlink"/>
                <w:kern w:val="32"/>
                <w:lang w:val="ro-RO"/>
              </w:rPr>
              <w:t>Activitate: Verificare balanțe [ID:1.4]</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_Toc464823307 \h </w:instrText>
            </w:r>
            <w:r w:rsidR="0060112E" w:rsidRPr="0060112E">
              <w:rPr>
                <w:webHidden/>
                <w:lang w:val="ro-RO"/>
              </w:rPr>
            </w:r>
            <w:r w:rsidR="0060112E" w:rsidRPr="0060112E">
              <w:rPr>
                <w:webHidden/>
                <w:lang w:val="ro-RO"/>
              </w:rPr>
              <w:fldChar w:fldCharType="separate"/>
            </w:r>
            <w:r w:rsidR="0060112E" w:rsidRPr="0060112E">
              <w:rPr>
                <w:webHidden/>
                <w:lang w:val="ro-RO"/>
              </w:rPr>
              <w:t>19</w:t>
            </w:r>
            <w:r w:rsidR="0060112E" w:rsidRPr="0060112E">
              <w:rPr>
                <w:webHidden/>
                <w:lang w:val="ro-RO"/>
              </w:rPr>
              <w:fldChar w:fldCharType="end"/>
            </w:r>
          </w:hyperlink>
        </w:p>
        <w:p w:rsidR="0060112E" w:rsidRPr="0060112E" w:rsidRDefault="00B61D89">
          <w:pPr>
            <w:pStyle w:val="TOC2"/>
            <w:tabs>
              <w:tab w:val="left" w:pos="800"/>
              <w:tab w:val="right" w:leader="dot" w:pos="9061"/>
            </w:tabs>
            <w:rPr>
              <w:rFonts w:asciiTheme="minorHAnsi" w:eastAsiaTheme="minorEastAsia" w:hAnsiTheme="minorHAnsi" w:cstheme="minorBidi"/>
              <w:b w:val="0"/>
              <w:bCs w:val="0"/>
              <w:lang w:val="ro-RO" w:eastAsia="ro-RO" w:bidi="ar-SA"/>
            </w:rPr>
          </w:pPr>
          <w:hyperlink w:anchor="_Toc464823308" w:history="1">
            <w:r w:rsidR="0060112E" w:rsidRPr="0060112E">
              <w:rPr>
                <w:rStyle w:val="Hyperlink"/>
                <w:rFonts w:cs="Cambria"/>
                <w:kern w:val="32"/>
                <w:lang w:val="ro-RO"/>
              </w:rPr>
              <w:t>2.5.</w:t>
            </w:r>
            <w:r w:rsidR="0060112E" w:rsidRPr="0060112E">
              <w:rPr>
                <w:rFonts w:asciiTheme="minorHAnsi" w:eastAsiaTheme="minorEastAsia" w:hAnsiTheme="minorHAnsi" w:cstheme="minorBidi"/>
                <w:b w:val="0"/>
                <w:bCs w:val="0"/>
                <w:lang w:val="ro-RO" w:eastAsia="ro-RO" w:bidi="ar-SA"/>
              </w:rPr>
              <w:tab/>
            </w:r>
            <w:r w:rsidR="0060112E" w:rsidRPr="0060112E">
              <w:rPr>
                <w:rStyle w:val="Hyperlink"/>
                <w:rFonts w:cs="Cambria"/>
                <w:kern w:val="32"/>
                <w:lang w:val="ro-RO"/>
              </w:rPr>
              <w:t>Eveniment intermediar: Primire alocări [ID: 1.5]..</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_Toc464823308 \h </w:instrText>
            </w:r>
            <w:r w:rsidR="0060112E" w:rsidRPr="0060112E">
              <w:rPr>
                <w:webHidden/>
                <w:lang w:val="ro-RO"/>
              </w:rPr>
            </w:r>
            <w:r w:rsidR="0060112E" w:rsidRPr="0060112E">
              <w:rPr>
                <w:webHidden/>
                <w:lang w:val="ro-RO"/>
              </w:rPr>
              <w:fldChar w:fldCharType="separate"/>
            </w:r>
            <w:r w:rsidR="0060112E" w:rsidRPr="0060112E">
              <w:rPr>
                <w:webHidden/>
                <w:lang w:val="ro-RO"/>
              </w:rPr>
              <w:t>19</w:t>
            </w:r>
            <w:r w:rsidR="0060112E" w:rsidRPr="0060112E">
              <w:rPr>
                <w:webHidden/>
                <w:lang w:val="ro-RO"/>
              </w:rPr>
              <w:fldChar w:fldCharType="end"/>
            </w:r>
          </w:hyperlink>
        </w:p>
        <w:p w:rsidR="0060112E" w:rsidRPr="0060112E" w:rsidRDefault="00B61D89">
          <w:pPr>
            <w:pStyle w:val="TOC2"/>
            <w:tabs>
              <w:tab w:val="left" w:pos="800"/>
              <w:tab w:val="right" w:leader="dot" w:pos="9061"/>
            </w:tabs>
            <w:rPr>
              <w:rFonts w:asciiTheme="minorHAnsi" w:eastAsiaTheme="minorEastAsia" w:hAnsiTheme="minorHAnsi" w:cstheme="minorBidi"/>
              <w:b w:val="0"/>
              <w:bCs w:val="0"/>
              <w:lang w:val="ro-RO" w:eastAsia="ro-RO" w:bidi="ar-SA"/>
            </w:rPr>
          </w:pPr>
          <w:hyperlink w:anchor="_Toc464823309" w:history="1">
            <w:r w:rsidR="0060112E" w:rsidRPr="0060112E">
              <w:rPr>
                <w:rStyle w:val="Hyperlink"/>
                <w:rFonts w:cs="Cambria"/>
                <w:kern w:val="32"/>
                <w:lang w:val="ro-RO"/>
              </w:rPr>
              <w:t>2.6.</w:t>
            </w:r>
            <w:r w:rsidR="0060112E" w:rsidRPr="0060112E">
              <w:rPr>
                <w:rFonts w:asciiTheme="minorHAnsi" w:eastAsiaTheme="minorEastAsia" w:hAnsiTheme="minorHAnsi" w:cstheme="minorBidi"/>
                <w:b w:val="0"/>
                <w:bCs w:val="0"/>
                <w:lang w:val="ro-RO" w:eastAsia="ro-RO" w:bidi="ar-SA"/>
              </w:rPr>
              <w:tab/>
            </w:r>
            <w:r w:rsidR="0060112E" w:rsidRPr="0060112E">
              <w:rPr>
                <w:rStyle w:val="Hyperlink"/>
                <w:rFonts w:cs="Cambria"/>
                <w:kern w:val="32"/>
                <w:lang w:val="ro-RO"/>
              </w:rPr>
              <w:t>Start Proces: 10:30 [ID: 2.1]</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_Toc464823309 \h </w:instrText>
            </w:r>
            <w:r w:rsidR="0060112E" w:rsidRPr="0060112E">
              <w:rPr>
                <w:webHidden/>
                <w:lang w:val="ro-RO"/>
              </w:rPr>
            </w:r>
            <w:r w:rsidR="0060112E" w:rsidRPr="0060112E">
              <w:rPr>
                <w:webHidden/>
                <w:lang w:val="ro-RO"/>
              </w:rPr>
              <w:fldChar w:fldCharType="separate"/>
            </w:r>
            <w:r w:rsidR="0060112E" w:rsidRPr="0060112E">
              <w:rPr>
                <w:webHidden/>
                <w:lang w:val="ro-RO"/>
              </w:rPr>
              <w:t>19</w:t>
            </w:r>
            <w:r w:rsidR="0060112E" w:rsidRPr="0060112E">
              <w:rPr>
                <w:webHidden/>
                <w:lang w:val="ro-RO"/>
              </w:rPr>
              <w:fldChar w:fldCharType="end"/>
            </w:r>
          </w:hyperlink>
        </w:p>
        <w:p w:rsidR="0060112E" w:rsidRPr="0060112E" w:rsidRDefault="00B61D89">
          <w:pPr>
            <w:pStyle w:val="TOC2"/>
            <w:tabs>
              <w:tab w:val="left" w:pos="800"/>
              <w:tab w:val="right" w:leader="dot" w:pos="9061"/>
            </w:tabs>
            <w:rPr>
              <w:rFonts w:asciiTheme="minorHAnsi" w:eastAsiaTheme="minorEastAsia" w:hAnsiTheme="minorHAnsi" w:cstheme="minorBidi"/>
              <w:b w:val="0"/>
              <w:bCs w:val="0"/>
              <w:lang w:val="ro-RO" w:eastAsia="ro-RO" w:bidi="ar-SA"/>
            </w:rPr>
          </w:pPr>
          <w:hyperlink w:anchor="_Toc464823310" w:history="1">
            <w:r w:rsidR="0060112E" w:rsidRPr="0060112E">
              <w:rPr>
                <w:rStyle w:val="Hyperlink"/>
                <w:kern w:val="32"/>
                <w:lang w:val="ro-RO"/>
              </w:rPr>
              <w:t>2.7.</w:t>
            </w:r>
            <w:r w:rsidR="0060112E" w:rsidRPr="0060112E">
              <w:rPr>
                <w:rFonts w:asciiTheme="minorHAnsi" w:eastAsiaTheme="minorEastAsia" w:hAnsiTheme="minorHAnsi" w:cstheme="minorBidi"/>
                <w:b w:val="0"/>
                <w:bCs w:val="0"/>
                <w:lang w:val="ro-RO" w:eastAsia="ro-RO" w:bidi="ar-SA"/>
              </w:rPr>
              <w:tab/>
            </w:r>
            <w:r w:rsidR="0060112E" w:rsidRPr="0060112E">
              <w:rPr>
                <w:rStyle w:val="Hyperlink"/>
                <w:kern w:val="32"/>
                <w:lang w:val="ro-RO"/>
              </w:rPr>
              <w:t>Activitate: Preluarea măsurătorilor în sistem [ID:2.2]</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_Toc464823310 \h </w:instrText>
            </w:r>
            <w:r w:rsidR="0060112E" w:rsidRPr="0060112E">
              <w:rPr>
                <w:webHidden/>
                <w:lang w:val="ro-RO"/>
              </w:rPr>
            </w:r>
            <w:r w:rsidR="0060112E" w:rsidRPr="0060112E">
              <w:rPr>
                <w:webHidden/>
                <w:lang w:val="ro-RO"/>
              </w:rPr>
              <w:fldChar w:fldCharType="separate"/>
            </w:r>
            <w:r w:rsidR="0060112E" w:rsidRPr="0060112E">
              <w:rPr>
                <w:webHidden/>
                <w:lang w:val="ro-RO"/>
              </w:rPr>
              <w:t>19</w:t>
            </w:r>
            <w:r w:rsidR="0060112E" w:rsidRPr="0060112E">
              <w:rPr>
                <w:webHidden/>
                <w:lang w:val="ro-RO"/>
              </w:rPr>
              <w:fldChar w:fldCharType="end"/>
            </w:r>
          </w:hyperlink>
        </w:p>
        <w:p w:rsidR="0060112E" w:rsidRPr="0060112E" w:rsidRDefault="00B61D89">
          <w:pPr>
            <w:pStyle w:val="TOC2"/>
            <w:tabs>
              <w:tab w:val="left" w:pos="800"/>
              <w:tab w:val="right" w:leader="dot" w:pos="9061"/>
            </w:tabs>
            <w:rPr>
              <w:rFonts w:asciiTheme="minorHAnsi" w:eastAsiaTheme="minorEastAsia" w:hAnsiTheme="minorHAnsi" w:cstheme="minorBidi"/>
              <w:b w:val="0"/>
              <w:bCs w:val="0"/>
              <w:lang w:val="ro-RO" w:eastAsia="ro-RO" w:bidi="ar-SA"/>
            </w:rPr>
          </w:pPr>
          <w:hyperlink w:anchor="_Toc464823311" w:history="1">
            <w:r w:rsidR="0060112E" w:rsidRPr="0060112E">
              <w:rPr>
                <w:rStyle w:val="Hyperlink"/>
                <w:kern w:val="32"/>
                <w:lang w:val="ro-RO"/>
              </w:rPr>
              <w:t>2.8.</w:t>
            </w:r>
            <w:r w:rsidR="0060112E" w:rsidRPr="0060112E">
              <w:rPr>
                <w:rFonts w:asciiTheme="minorHAnsi" w:eastAsiaTheme="minorEastAsia" w:hAnsiTheme="minorHAnsi" w:cstheme="minorBidi"/>
                <w:b w:val="0"/>
                <w:bCs w:val="0"/>
                <w:lang w:val="ro-RO" w:eastAsia="ro-RO" w:bidi="ar-SA"/>
              </w:rPr>
              <w:tab/>
            </w:r>
            <w:r w:rsidR="0060112E" w:rsidRPr="0060112E">
              <w:rPr>
                <w:rStyle w:val="Hyperlink"/>
                <w:kern w:val="32"/>
                <w:lang w:val="ro-RO"/>
              </w:rPr>
              <w:t>Subproces: Gestiunea balanței [ID:2.3]</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_Toc464823311 \h </w:instrText>
            </w:r>
            <w:r w:rsidR="0060112E" w:rsidRPr="0060112E">
              <w:rPr>
                <w:webHidden/>
                <w:lang w:val="ro-RO"/>
              </w:rPr>
            </w:r>
            <w:r w:rsidR="0060112E" w:rsidRPr="0060112E">
              <w:rPr>
                <w:webHidden/>
                <w:lang w:val="ro-RO"/>
              </w:rPr>
              <w:fldChar w:fldCharType="separate"/>
            </w:r>
            <w:r w:rsidR="0060112E" w:rsidRPr="0060112E">
              <w:rPr>
                <w:webHidden/>
                <w:lang w:val="ro-RO"/>
              </w:rPr>
              <w:t>19</w:t>
            </w:r>
            <w:r w:rsidR="0060112E" w:rsidRPr="0060112E">
              <w:rPr>
                <w:webHidden/>
                <w:lang w:val="ro-RO"/>
              </w:rPr>
              <w:fldChar w:fldCharType="end"/>
            </w:r>
          </w:hyperlink>
        </w:p>
        <w:p w:rsidR="0060112E" w:rsidRPr="0060112E" w:rsidRDefault="00B61D89">
          <w:pPr>
            <w:pStyle w:val="TOC3"/>
            <w:tabs>
              <w:tab w:val="right" w:leader="dot" w:pos="9061"/>
            </w:tabs>
            <w:rPr>
              <w:rFonts w:asciiTheme="minorHAnsi" w:eastAsiaTheme="minorEastAsia" w:hAnsiTheme="minorHAnsi" w:cstheme="minorBidi"/>
              <w:sz w:val="22"/>
              <w:lang w:val="ro-RO" w:eastAsia="ro-RO" w:bidi="ar-SA"/>
            </w:rPr>
          </w:pPr>
          <w:hyperlink w:anchor="_Toc464823312" w:history="1">
            <w:r w:rsidR="0060112E" w:rsidRPr="0060112E">
              <w:rPr>
                <w:rStyle w:val="Hyperlink"/>
                <w:b/>
                <w:bCs/>
                <w:kern w:val="32"/>
                <w:lang w:val="ro-RO"/>
              </w:rPr>
              <w:t>Activitate: Primire confirmări [ID:2.3.1]</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_Toc464823312 \h </w:instrText>
            </w:r>
            <w:r w:rsidR="0060112E" w:rsidRPr="0060112E">
              <w:rPr>
                <w:webHidden/>
                <w:lang w:val="ro-RO"/>
              </w:rPr>
            </w:r>
            <w:r w:rsidR="0060112E" w:rsidRPr="0060112E">
              <w:rPr>
                <w:webHidden/>
                <w:lang w:val="ro-RO"/>
              </w:rPr>
              <w:fldChar w:fldCharType="separate"/>
            </w:r>
            <w:r w:rsidR="0060112E" w:rsidRPr="0060112E">
              <w:rPr>
                <w:webHidden/>
                <w:lang w:val="ro-RO"/>
              </w:rPr>
              <w:t>20</w:t>
            </w:r>
            <w:r w:rsidR="0060112E" w:rsidRPr="0060112E">
              <w:rPr>
                <w:webHidden/>
                <w:lang w:val="ro-RO"/>
              </w:rPr>
              <w:fldChar w:fldCharType="end"/>
            </w:r>
          </w:hyperlink>
        </w:p>
        <w:p w:rsidR="0060112E" w:rsidRPr="0060112E" w:rsidRDefault="00B61D89">
          <w:pPr>
            <w:pStyle w:val="TOC3"/>
            <w:tabs>
              <w:tab w:val="right" w:leader="dot" w:pos="9061"/>
            </w:tabs>
            <w:rPr>
              <w:rFonts w:asciiTheme="minorHAnsi" w:eastAsiaTheme="minorEastAsia" w:hAnsiTheme="minorHAnsi" w:cstheme="minorBidi"/>
              <w:sz w:val="22"/>
              <w:lang w:val="ro-RO" w:eastAsia="ro-RO" w:bidi="ar-SA"/>
            </w:rPr>
          </w:pPr>
          <w:hyperlink w:anchor="_Toc464823313" w:history="1">
            <w:r w:rsidR="0060112E" w:rsidRPr="0060112E">
              <w:rPr>
                <w:rStyle w:val="Hyperlink"/>
                <w:b/>
                <w:bCs/>
                <w:kern w:val="32"/>
                <w:lang w:val="ro-RO"/>
              </w:rPr>
              <w:t>Activitate: Calcul Balanțe [ID:2.3.2]</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_Toc464823313 \h </w:instrText>
            </w:r>
            <w:r w:rsidR="0060112E" w:rsidRPr="0060112E">
              <w:rPr>
                <w:webHidden/>
                <w:lang w:val="ro-RO"/>
              </w:rPr>
            </w:r>
            <w:r w:rsidR="0060112E" w:rsidRPr="0060112E">
              <w:rPr>
                <w:webHidden/>
                <w:lang w:val="ro-RO"/>
              </w:rPr>
              <w:fldChar w:fldCharType="separate"/>
            </w:r>
            <w:r w:rsidR="0060112E" w:rsidRPr="0060112E">
              <w:rPr>
                <w:webHidden/>
                <w:lang w:val="ro-RO"/>
              </w:rPr>
              <w:t>20</w:t>
            </w:r>
            <w:r w:rsidR="0060112E" w:rsidRPr="0060112E">
              <w:rPr>
                <w:webHidden/>
                <w:lang w:val="ro-RO"/>
              </w:rPr>
              <w:fldChar w:fldCharType="end"/>
            </w:r>
          </w:hyperlink>
        </w:p>
        <w:p w:rsidR="0060112E" w:rsidRPr="0060112E" w:rsidRDefault="00B61D89">
          <w:pPr>
            <w:pStyle w:val="TOC2"/>
            <w:tabs>
              <w:tab w:val="left" w:pos="800"/>
              <w:tab w:val="right" w:leader="dot" w:pos="9061"/>
            </w:tabs>
            <w:rPr>
              <w:rFonts w:asciiTheme="minorHAnsi" w:eastAsiaTheme="minorEastAsia" w:hAnsiTheme="minorHAnsi" w:cstheme="minorBidi"/>
              <w:b w:val="0"/>
              <w:bCs w:val="0"/>
              <w:lang w:val="ro-RO" w:eastAsia="ro-RO" w:bidi="ar-SA"/>
            </w:rPr>
          </w:pPr>
          <w:hyperlink w:anchor="_Toc464823314" w:history="1">
            <w:r w:rsidR="0060112E" w:rsidRPr="0060112E">
              <w:rPr>
                <w:rStyle w:val="Hyperlink"/>
                <w:lang w:val="ro-RO"/>
              </w:rPr>
              <w:t>2.9.</w:t>
            </w:r>
            <w:r w:rsidR="0060112E" w:rsidRPr="0060112E">
              <w:rPr>
                <w:rFonts w:asciiTheme="minorHAnsi" w:eastAsiaTheme="minorEastAsia" w:hAnsiTheme="minorHAnsi" w:cstheme="minorBidi"/>
                <w:b w:val="0"/>
                <w:bCs w:val="0"/>
                <w:lang w:val="ro-RO" w:eastAsia="ro-RO" w:bidi="ar-SA"/>
              </w:rPr>
              <w:tab/>
            </w:r>
            <w:r w:rsidR="0060112E" w:rsidRPr="0060112E">
              <w:rPr>
                <w:rStyle w:val="Hyperlink"/>
                <w:lang w:val="ro-RO"/>
              </w:rPr>
              <w:t>Întrerupere activitate: Ora 13:00 [ID: 2.4]</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_Toc464823314 \h </w:instrText>
            </w:r>
            <w:r w:rsidR="0060112E" w:rsidRPr="0060112E">
              <w:rPr>
                <w:webHidden/>
                <w:lang w:val="ro-RO"/>
              </w:rPr>
            </w:r>
            <w:r w:rsidR="0060112E" w:rsidRPr="0060112E">
              <w:rPr>
                <w:webHidden/>
                <w:lang w:val="ro-RO"/>
              </w:rPr>
              <w:fldChar w:fldCharType="separate"/>
            </w:r>
            <w:r w:rsidR="0060112E" w:rsidRPr="0060112E">
              <w:rPr>
                <w:webHidden/>
                <w:lang w:val="ro-RO"/>
              </w:rPr>
              <w:t>20</w:t>
            </w:r>
            <w:r w:rsidR="0060112E" w:rsidRPr="0060112E">
              <w:rPr>
                <w:webHidden/>
                <w:lang w:val="ro-RO"/>
              </w:rPr>
              <w:fldChar w:fldCharType="end"/>
            </w:r>
          </w:hyperlink>
        </w:p>
        <w:p w:rsidR="0060112E" w:rsidRPr="0060112E" w:rsidRDefault="00B61D89">
          <w:pPr>
            <w:pStyle w:val="TOC2"/>
            <w:tabs>
              <w:tab w:val="left" w:pos="960"/>
              <w:tab w:val="right" w:leader="dot" w:pos="9061"/>
            </w:tabs>
            <w:rPr>
              <w:rFonts w:asciiTheme="minorHAnsi" w:eastAsiaTheme="minorEastAsia" w:hAnsiTheme="minorHAnsi" w:cstheme="minorBidi"/>
              <w:b w:val="0"/>
              <w:bCs w:val="0"/>
              <w:lang w:val="ro-RO" w:eastAsia="ro-RO" w:bidi="ar-SA"/>
            </w:rPr>
          </w:pPr>
          <w:hyperlink w:anchor="_Toc464823315" w:history="1">
            <w:r w:rsidR="0060112E" w:rsidRPr="0060112E">
              <w:rPr>
                <w:rStyle w:val="Hyperlink"/>
                <w:rFonts w:cs="Cambria"/>
                <w:kern w:val="32"/>
                <w:lang w:val="ro-RO"/>
              </w:rPr>
              <w:t>2.10.</w:t>
            </w:r>
            <w:r w:rsidR="0060112E" w:rsidRPr="0060112E">
              <w:rPr>
                <w:rFonts w:asciiTheme="minorHAnsi" w:eastAsiaTheme="minorEastAsia" w:hAnsiTheme="minorHAnsi" w:cstheme="minorBidi"/>
                <w:b w:val="0"/>
                <w:bCs w:val="0"/>
                <w:lang w:val="ro-RO" w:eastAsia="ro-RO" w:bidi="ar-SA"/>
              </w:rPr>
              <w:tab/>
            </w:r>
            <w:r w:rsidR="0060112E" w:rsidRPr="0060112E">
              <w:rPr>
                <w:rStyle w:val="Hyperlink"/>
                <w:rFonts w:cs="Cambria"/>
                <w:kern w:val="32"/>
                <w:lang w:val="ro-RO"/>
              </w:rPr>
              <w:t>Eveniment intermediar: Ora 14:00 [ID: 2.5]..</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_Toc464823315 \h </w:instrText>
            </w:r>
            <w:r w:rsidR="0060112E" w:rsidRPr="0060112E">
              <w:rPr>
                <w:webHidden/>
                <w:lang w:val="ro-RO"/>
              </w:rPr>
            </w:r>
            <w:r w:rsidR="0060112E" w:rsidRPr="0060112E">
              <w:rPr>
                <w:webHidden/>
                <w:lang w:val="ro-RO"/>
              </w:rPr>
              <w:fldChar w:fldCharType="separate"/>
            </w:r>
            <w:r w:rsidR="0060112E" w:rsidRPr="0060112E">
              <w:rPr>
                <w:webHidden/>
                <w:lang w:val="ro-RO"/>
              </w:rPr>
              <w:t>21</w:t>
            </w:r>
            <w:r w:rsidR="0060112E" w:rsidRPr="0060112E">
              <w:rPr>
                <w:webHidden/>
                <w:lang w:val="ro-RO"/>
              </w:rPr>
              <w:fldChar w:fldCharType="end"/>
            </w:r>
          </w:hyperlink>
        </w:p>
        <w:p w:rsidR="0060112E" w:rsidRPr="0060112E" w:rsidRDefault="00B61D89">
          <w:pPr>
            <w:pStyle w:val="TOC2"/>
            <w:tabs>
              <w:tab w:val="left" w:pos="960"/>
              <w:tab w:val="right" w:leader="dot" w:pos="9061"/>
            </w:tabs>
            <w:rPr>
              <w:rFonts w:asciiTheme="minorHAnsi" w:eastAsiaTheme="minorEastAsia" w:hAnsiTheme="minorHAnsi" w:cstheme="minorBidi"/>
              <w:b w:val="0"/>
              <w:bCs w:val="0"/>
              <w:lang w:val="ro-RO" w:eastAsia="ro-RO" w:bidi="ar-SA"/>
            </w:rPr>
          </w:pPr>
          <w:hyperlink w:anchor="_Toc464823316" w:history="1">
            <w:r w:rsidR="0060112E" w:rsidRPr="0060112E">
              <w:rPr>
                <w:rStyle w:val="Hyperlink"/>
                <w:kern w:val="32"/>
                <w:lang w:val="ro-RO"/>
              </w:rPr>
              <w:t>2.11.</w:t>
            </w:r>
            <w:r w:rsidR="0060112E" w:rsidRPr="0060112E">
              <w:rPr>
                <w:rFonts w:asciiTheme="minorHAnsi" w:eastAsiaTheme="minorEastAsia" w:hAnsiTheme="minorHAnsi" w:cstheme="minorBidi"/>
                <w:b w:val="0"/>
                <w:bCs w:val="0"/>
                <w:lang w:val="ro-RO" w:eastAsia="ro-RO" w:bidi="ar-SA"/>
              </w:rPr>
              <w:tab/>
            </w:r>
            <w:r w:rsidR="0060112E" w:rsidRPr="0060112E">
              <w:rPr>
                <w:rStyle w:val="Hyperlink"/>
                <w:kern w:val="32"/>
                <w:lang w:val="ro-RO"/>
              </w:rPr>
              <w:t>Activitate: Calcul Alocări [ID:2.6]</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_Toc464823316 \h </w:instrText>
            </w:r>
            <w:r w:rsidR="0060112E" w:rsidRPr="0060112E">
              <w:rPr>
                <w:webHidden/>
                <w:lang w:val="ro-RO"/>
              </w:rPr>
            </w:r>
            <w:r w:rsidR="0060112E" w:rsidRPr="0060112E">
              <w:rPr>
                <w:webHidden/>
                <w:lang w:val="ro-RO"/>
              </w:rPr>
              <w:fldChar w:fldCharType="separate"/>
            </w:r>
            <w:r w:rsidR="0060112E" w:rsidRPr="0060112E">
              <w:rPr>
                <w:webHidden/>
                <w:lang w:val="ro-RO"/>
              </w:rPr>
              <w:t>21</w:t>
            </w:r>
            <w:r w:rsidR="0060112E" w:rsidRPr="0060112E">
              <w:rPr>
                <w:webHidden/>
                <w:lang w:val="ro-RO"/>
              </w:rPr>
              <w:fldChar w:fldCharType="end"/>
            </w:r>
          </w:hyperlink>
        </w:p>
        <w:p w:rsidR="0060112E" w:rsidRPr="0060112E" w:rsidRDefault="00B61D89">
          <w:pPr>
            <w:pStyle w:val="TOC2"/>
            <w:tabs>
              <w:tab w:val="left" w:pos="960"/>
              <w:tab w:val="right" w:leader="dot" w:pos="9061"/>
            </w:tabs>
            <w:rPr>
              <w:rFonts w:asciiTheme="minorHAnsi" w:eastAsiaTheme="minorEastAsia" w:hAnsiTheme="minorHAnsi" w:cstheme="minorBidi"/>
              <w:b w:val="0"/>
              <w:bCs w:val="0"/>
              <w:lang w:val="ro-RO" w:eastAsia="ro-RO" w:bidi="ar-SA"/>
            </w:rPr>
          </w:pPr>
          <w:hyperlink w:anchor="_Toc464823317" w:history="1">
            <w:r w:rsidR="0060112E" w:rsidRPr="0060112E">
              <w:rPr>
                <w:rStyle w:val="Hyperlink"/>
                <w:lang w:val="ro-RO"/>
              </w:rPr>
              <w:t>2.12.</w:t>
            </w:r>
            <w:r w:rsidR="0060112E" w:rsidRPr="0060112E">
              <w:rPr>
                <w:rFonts w:asciiTheme="minorHAnsi" w:eastAsiaTheme="minorEastAsia" w:hAnsiTheme="minorHAnsi" w:cstheme="minorBidi"/>
                <w:b w:val="0"/>
                <w:bCs w:val="0"/>
                <w:lang w:val="ro-RO" w:eastAsia="ro-RO" w:bidi="ar-SA"/>
              </w:rPr>
              <w:tab/>
            </w:r>
            <w:r w:rsidR="0060112E" w:rsidRPr="0060112E">
              <w:rPr>
                <w:rStyle w:val="Hyperlink"/>
                <w:lang w:val="ro-RO"/>
              </w:rPr>
              <w:t>Încheiere (sub)proces: Anunțare alocări [ID: 2.7]</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_Toc464823317 \h </w:instrText>
            </w:r>
            <w:r w:rsidR="0060112E" w:rsidRPr="0060112E">
              <w:rPr>
                <w:webHidden/>
                <w:lang w:val="ro-RO"/>
              </w:rPr>
            </w:r>
            <w:r w:rsidR="0060112E" w:rsidRPr="0060112E">
              <w:rPr>
                <w:webHidden/>
                <w:lang w:val="ro-RO"/>
              </w:rPr>
              <w:fldChar w:fldCharType="separate"/>
            </w:r>
            <w:r w:rsidR="0060112E" w:rsidRPr="0060112E">
              <w:rPr>
                <w:webHidden/>
                <w:lang w:val="ro-RO"/>
              </w:rPr>
              <w:t>21</w:t>
            </w:r>
            <w:r w:rsidR="0060112E" w:rsidRPr="0060112E">
              <w:rPr>
                <w:webHidden/>
                <w:lang w:val="ro-RO"/>
              </w:rPr>
              <w:fldChar w:fldCharType="end"/>
            </w:r>
          </w:hyperlink>
        </w:p>
        <w:p w:rsidR="0060112E" w:rsidRPr="0060112E" w:rsidRDefault="00B61D89">
          <w:pPr>
            <w:pStyle w:val="TOC1"/>
            <w:tabs>
              <w:tab w:val="left" w:pos="480"/>
              <w:tab w:val="right" w:leader="dot" w:pos="9061"/>
            </w:tabs>
            <w:rPr>
              <w:rFonts w:asciiTheme="minorHAnsi" w:eastAsiaTheme="minorEastAsia" w:hAnsiTheme="minorHAnsi" w:cstheme="minorBidi"/>
              <w:b w:val="0"/>
              <w:bCs w:val="0"/>
              <w:i w:val="0"/>
              <w:iCs w:val="0"/>
              <w:sz w:val="22"/>
              <w:szCs w:val="22"/>
              <w:lang w:val="ro-RO" w:eastAsia="ro-RO" w:bidi="ar-SA"/>
            </w:rPr>
          </w:pPr>
          <w:hyperlink w:anchor="_Toc464823318" w:history="1">
            <w:r w:rsidR="0060112E" w:rsidRPr="0060112E">
              <w:rPr>
                <w:rStyle w:val="Hyperlink"/>
                <w:lang w:val="ro-RO"/>
              </w:rPr>
              <w:t>3.</w:t>
            </w:r>
            <w:r w:rsidR="0060112E" w:rsidRPr="0060112E">
              <w:rPr>
                <w:rFonts w:asciiTheme="minorHAnsi" w:eastAsiaTheme="minorEastAsia" w:hAnsiTheme="minorHAnsi" w:cstheme="minorBidi"/>
                <w:b w:val="0"/>
                <w:bCs w:val="0"/>
                <w:i w:val="0"/>
                <w:iCs w:val="0"/>
                <w:sz w:val="22"/>
                <w:szCs w:val="22"/>
                <w:lang w:val="ro-RO" w:eastAsia="ro-RO" w:bidi="ar-SA"/>
              </w:rPr>
              <w:tab/>
            </w:r>
            <w:r w:rsidR="0060112E" w:rsidRPr="0060112E">
              <w:rPr>
                <w:rStyle w:val="Hyperlink"/>
                <w:lang w:val="ro-RO"/>
              </w:rPr>
              <w:t>Responsabilităţi</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_Toc464823318 \h </w:instrText>
            </w:r>
            <w:r w:rsidR="0060112E" w:rsidRPr="0060112E">
              <w:rPr>
                <w:webHidden/>
                <w:lang w:val="ro-RO"/>
              </w:rPr>
            </w:r>
            <w:r w:rsidR="0060112E" w:rsidRPr="0060112E">
              <w:rPr>
                <w:webHidden/>
                <w:lang w:val="ro-RO"/>
              </w:rPr>
              <w:fldChar w:fldCharType="separate"/>
            </w:r>
            <w:r w:rsidR="0060112E" w:rsidRPr="0060112E">
              <w:rPr>
                <w:webHidden/>
                <w:lang w:val="ro-RO"/>
              </w:rPr>
              <w:t>22</w:t>
            </w:r>
            <w:r w:rsidR="0060112E" w:rsidRPr="0060112E">
              <w:rPr>
                <w:webHidden/>
                <w:lang w:val="ro-RO"/>
              </w:rPr>
              <w:fldChar w:fldCharType="end"/>
            </w:r>
          </w:hyperlink>
        </w:p>
        <w:p w:rsidR="0060112E" w:rsidRPr="0060112E" w:rsidRDefault="00B61D89">
          <w:pPr>
            <w:pStyle w:val="TOC2"/>
            <w:tabs>
              <w:tab w:val="left" w:pos="800"/>
              <w:tab w:val="right" w:leader="dot" w:pos="9061"/>
            </w:tabs>
            <w:rPr>
              <w:rFonts w:asciiTheme="minorHAnsi" w:eastAsiaTheme="minorEastAsia" w:hAnsiTheme="minorHAnsi" w:cstheme="minorBidi"/>
              <w:b w:val="0"/>
              <w:bCs w:val="0"/>
              <w:lang w:val="ro-RO" w:eastAsia="ro-RO" w:bidi="ar-SA"/>
            </w:rPr>
          </w:pPr>
          <w:hyperlink w:anchor="_Toc464823319" w:history="1">
            <w:r w:rsidR="0060112E" w:rsidRPr="0060112E">
              <w:rPr>
                <w:rStyle w:val="Hyperlink"/>
                <w:lang w:val="ro-RO"/>
              </w:rPr>
              <w:t>3.1.</w:t>
            </w:r>
            <w:r w:rsidR="0060112E" w:rsidRPr="0060112E">
              <w:rPr>
                <w:rFonts w:asciiTheme="minorHAnsi" w:eastAsiaTheme="minorEastAsia" w:hAnsiTheme="minorHAnsi" w:cstheme="minorBidi"/>
                <w:b w:val="0"/>
                <w:bCs w:val="0"/>
                <w:lang w:val="ro-RO" w:eastAsia="ro-RO" w:bidi="ar-SA"/>
              </w:rPr>
              <w:tab/>
            </w:r>
            <w:r w:rsidR="0060112E" w:rsidRPr="0060112E">
              <w:rPr>
                <w:rStyle w:val="Hyperlink"/>
                <w:lang w:val="ro-RO"/>
              </w:rPr>
              <w:t>Actor: Participanți la tranzacționare [ID:L3]</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_Toc464823319 \h </w:instrText>
            </w:r>
            <w:r w:rsidR="0060112E" w:rsidRPr="0060112E">
              <w:rPr>
                <w:webHidden/>
                <w:lang w:val="ro-RO"/>
              </w:rPr>
            </w:r>
            <w:r w:rsidR="0060112E" w:rsidRPr="0060112E">
              <w:rPr>
                <w:webHidden/>
                <w:lang w:val="ro-RO"/>
              </w:rPr>
              <w:fldChar w:fldCharType="separate"/>
            </w:r>
            <w:r w:rsidR="0060112E" w:rsidRPr="0060112E">
              <w:rPr>
                <w:webHidden/>
                <w:lang w:val="ro-RO"/>
              </w:rPr>
              <w:t>22</w:t>
            </w:r>
            <w:r w:rsidR="0060112E" w:rsidRPr="0060112E">
              <w:rPr>
                <w:webHidden/>
                <w:lang w:val="ro-RO"/>
              </w:rPr>
              <w:fldChar w:fldCharType="end"/>
            </w:r>
          </w:hyperlink>
        </w:p>
        <w:p w:rsidR="0060112E" w:rsidRPr="0060112E" w:rsidRDefault="00B61D89">
          <w:pPr>
            <w:pStyle w:val="TOC2"/>
            <w:tabs>
              <w:tab w:val="left" w:pos="800"/>
              <w:tab w:val="right" w:leader="dot" w:pos="9061"/>
            </w:tabs>
            <w:rPr>
              <w:rFonts w:asciiTheme="minorHAnsi" w:eastAsiaTheme="minorEastAsia" w:hAnsiTheme="minorHAnsi" w:cstheme="minorBidi"/>
              <w:b w:val="0"/>
              <w:bCs w:val="0"/>
              <w:lang w:val="ro-RO" w:eastAsia="ro-RO" w:bidi="ar-SA"/>
            </w:rPr>
          </w:pPr>
          <w:hyperlink w:anchor="_Toc464823320" w:history="1">
            <w:r w:rsidR="0060112E" w:rsidRPr="0060112E">
              <w:rPr>
                <w:rStyle w:val="Hyperlink"/>
                <w:lang w:val="ro-RO"/>
              </w:rPr>
              <w:t>3.2.</w:t>
            </w:r>
            <w:r w:rsidR="0060112E" w:rsidRPr="0060112E">
              <w:rPr>
                <w:rFonts w:asciiTheme="minorHAnsi" w:eastAsiaTheme="minorEastAsia" w:hAnsiTheme="minorHAnsi" w:cstheme="minorBidi"/>
                <w:b w:val="0"/>
                <w:bCs w:val="0"/>
                <w:lang w:val="ro-RO" w:eastAsia="ro-RO" w:bidi="ar-SA"/>
              </w:rPr>
              <w:tab/>
            </w:r>
            <w:r w:rsidR="0060112E" w:rsidRPr="0060112E">
              <w:rPr>
                <w:rStyle w:val="Hyperlink"/>
                <w:lang w:val="ro-RO"/>
              </w:rPr>
              <w:t>Actor: Transgaz [ID:L4]</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_Toc464823320 \h </w:instrText>
            </w:r>
            <w:r w:rsidR="0060112E" w:rsidRPr="0060112E">
              <w:rPr>
                <w:webHidden/>
                <w:lang w:val="ro-RO"/>
              </w:rPr>
            </w:r>
            <w:r w:rsidR="0060112E" w:rsidRPr="0060112E">
              <w:rPr>
                <w:webHidden/>
                <w:lang w:val="ro-RO"/>
              </w:rPr>
              <w:fldChar w:fldCharType="separate"/>
            </w:r>
            <w:r w:rsidR="0060112E" w:rsidRPr="0060112E">
              <w:rPr>
                <w:webHidden/>
                <w:lang w:val="ro-RO"/>
              </w:rPr>
              <w:t>22</w:t>
            </w:r>
            <w:r w:rsidR="0060112E" w:rsidRPr="0060112E">
              <w:rPr>
                <w:webHidden/>
                <w:lang w:val="ro-RO"/>
              </w:rPr>
              <w:fldChar w:fldCharType="end"/>
            </w:r>
          </w:hyperlink>
        </w:p>
        <w:p w:rsidR="0060112E" w:rsidRPr="0060112E" w:rsidRDefault="00B61D89">
          <w:pPr>
            <w:pStyle w:val="TOC1"/>
            <w:tabs>
              <w:tab w:val="left" w:pos="480"/>
              <w:tab w:val="right" w:leader="dot" w:pos="9061"/>
            </w:tabs>
            <w:rPr>
              <w:rFonts w:asciiTheme="minorHAnsi" w:eastAsiaTheme="minorEastAsia" w:hAnsiTheme="minorHAnsi" w:cstheme="minorBidi"/>
              <w:b w:val="0"/>
              <w:bCs w:val="0"/>
              <w:i w:val="0"/>
              <w:iCs w:val="0"/>
              <w:sz w:val="22"/>
              <w:szCs w:val="22"/>
              <w:lang w:val="ro-RO" w:eastAsia="ro-RO" w:bidi="ar-SA"/>
            </w:rPr>
          </w:pPr>
          <w:hyperlink w:anchor="_Toc464823321" w:history="1">
            <w:r w:rsidR="0060112E" w:rsidRPr="0060112E">
              <w:rPr>
                <w:rStyle w:val="Hyperlink"/>
                <w:lang w:val="ro-RO"/>
              </w:rPr>
              <w:t>4.</w:t>
            </w:r>
            <w:r w:rsidR="0060112E" w:rsidRPr="0060112E">
              <w:rPr>
                <w:rFonts w:asciiTheme="minorHAnsi" w:eastAsiaTheme="minorEastAsia" w:hAnsiTheme="minorHAnsi" w:cstheme="minorBidi"/>
                <w:b w:val="0"/>
                <w:bCs w:val="0"/>
                <w:i w:val="0"/>
                <w:iCs w:val="0"/>
                <w:sz w:val="22"/>
                <w:szCs w:val="22"/>
                <w:lang w:val="ro-RO" w:eastAsia="ro-RO" w:bidi="ar-SA"/>
              </w:rPr>
              <w:tab/>
            </w:r>
            <w:r w:rsidR="0060112E" w:rsidRPr="0060112E">
              <w:rPr>
                <w:rStyle w:val="Hyperlink"/>
                <w:lang w:val="ro-RO"/>
              </w:rPr>
              <w:t>Formulare</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_Toc464823321 \h </w:instrText>
            </w:r>
            <w:r w:rsidR="0060112E" w:rsidRPr="0060112E">
              <w:rPr>
                <w:webHidden/>
                <w:lang w:val="ro-RO"/>
              </w:rPr>
            </w:r>
            <w:r w:rsidR="0060112E" w:rsidRPr="0060112E">
              <w:rPr>
                <w:webHidden/>
                <w:lang w:val="ro-RO"/>
              </w:rPr>
              <w:fldChar w:fldCharType="separate"/>
            </w:r>
            <w:r w:rsidR="0060112E" w:rsidRPr="0060112E">
              <w:rPr>
                <w:webHidden/>
                <w:lang w:val="ro-RO"/>
              </w:rPr>
              <w:t>23</w:t>
            </w:r>
            <w:r w:rsidR="0060112E" w:rsidRPr="0060112E">
              <w:rPr>
                <w:webHidden/>
                <w:lang w:val="ro-RO"/>
              </w:rPr>
              <w:fldChar w:fldCharType="end"/>
            </w:r>
          </w:hyperlink>
        </w:p>
        <w:p w:rsidR="0060112E" w:rsidRPr="0060112E" w:rsidRDefault="00B61D89">
          <w:pPr>
            <w:pStyle w:val="TOC1"/>
            <w:tabs>
              <w:tab w:val="left" w:pos="480"/>
              <w:tab w:val="right" w:leader="dot" w:pos="9061"/>
            </w:tabs>
            <w:rPr>
              <w:rFonts w:asciiTheme="minorHAnsi" w:eastAsiaTheme="minorEastAsia" w:hAnsiTheme="minorHAnsi" w:cstheme="minorBidi"/>
              <w:b w:val="0"/>
              <w:bCs w:val="0"/>
              <w:i w:val="0"/>
              <w:iCs w:val="0"/>
              <w:sz w:val="22"/>
              <w:szCs w:val="22"/>
              <w:lang w:val="ro-RO" w:eastAsia="ro-RO" w:bidi="ar-SA"/>
            </w:rPr>
          </w:pPr>
          <w:hyperlink w:anchor="_Toc464823322" w:history="1">
            <w:r w:rsidR="0060112E" w:rsidRPr="0060112E">
              <w:rPr>
                <w:rStyle w:val="Hyperlink"/>
                <w:lang w:val="ro-RO"/>
              </w:rPr>
              <w:t>5.</w:t>
            </w:r>
            <w:r w:rsidR="0060112E" w:rsidRPr="0060112E">
              <w:rPr>
                <w:rFonts w:asciiTheme="minorHAnsi" w:eastAsiaTheme="minorEastAsia" w:hAnsiTheme="minorHAnsi" w:cstheme="minorBidi"/>
                <w:b w:val="0"/>
                <w:bCs w:val="0"/>
                <w:i w:val="0"/>
                <w:iCs w:val="0"/>
                <w:sz w:val="22"/>
                <w:szCs w:val="22"/>
                <w:lang w:val="ro-RO" w:eastAsia="ro-RO" w:bidi="ar-SA"/>
              </w:rPr>
              <w:tab/>
            </w:r>
            <w:r w:rsidR="0060112E" w:rsidRPr="0060112E">
              <w:rPr>
                <w:rStyle w:val="Hyperlink"/>
                <w:lang w:val="ro-RO"/>
              </w:rPr>
              <w:t>ANEXA 1 – Diagrame de proces</w:t>
            </w:r>
            <w:r w:rsidR="0060112E" w:rsidRPr="0060112E">
              <w:rPr>
                <w:webHidden/>
                <w:lang w:val="ro-RO"/>
              </w:rPr>
              <w:tab/>
            </w:r>
            <w:r w:rsidR="0060112E" w:rsidRPr="0060112E">
              <w:rPr>
                <w:webHidden/>
                <w:lang w:val="ro-RO"/>
              </w:rPr>
              <w:fldChar w:fldCharType="begin"/>
            </w:r>
            <w:r w:rsidR="0060112E" w:rsidRPr="0060112E">
              <w:rPr>
                <w:webHidden/>
                <w:lang w:val="ro-RO"/>
              </w:rPr>
              <w:instrText xml:space="preserve"> PAGEREF _Toc464823322 \h </w:instrText>
            </w:r>
            <w:r w:rsidR="0060112E" w:rsidRPr="0060112E">
              <w:rPr>
                <w:webHidden/>
                <w:lang w:val="ro-RO"/>
              </w:rPr>
            </w:r>
            <w:r w:rsidR="0060112E" w:rsidRPr="0060112E">
              <w:rPr>
                <w:webHidden/>
                <w:lang w:val="ro-RO"/>
              </w:rPr>
              <w:fldChar w:fldCharType="separate"/>
            </w:r>
            <w:r w:rsidR="0060112E" w:rsidRPr="0060112E">
              <w:rPr>
                <w:webHidden/>
                <w:lang w:val="ro-RO"/>
              </w:rPr>
              <w:t>24</w:t>
            </w:r>
            <w:r w:rsidR="0060112E" w:rsidRPr="0060112E">
              <w:rPr>
                <w:webHidden/>
                <w:lang w:val="ro-RO"/>
              </w:rPr>
              <w:fldChar w:fldCharType="end"/>
            </w:r>
          </w:hyperlink>
        </w:p>
        <w:p w:rsidR="007B7D4F" w:rsidRPr="0060112E" w:rsidRDefault="007B7D4F">
          <w:pPr>
            <w:rPr>
              <w:lang w:val="ro-RO"/>
            </w:rPr>
          </w:pPr>
          <w:r w:rsidRPr="0060112E">
            <w:rPr>
              <w:b/>
              <w:bCs/>
              <w:lang w:val="ro-RO"/>
            </w:rPr>
            <w:fldChar w:fldCharType="end"/>
          </w:r>
        </w:p>
      </w:sdtContent>
    </w:sdt>
    <w:p w:rsidR="007B7D4F" w:rsidRPr="0060112E" w:rsidRDefault="007B7D4F" w:rsidP="007B7D4F">
      <w:pPr>
        <w:pStyle w:val="TOC1"/>
        <w:tabs>
          <w:tab w:val="left" w:pos="480"/>
          <w:tab w:val="right" w:leader="dot" w:pos="9061"/>
        </w:tabs>
        <w:rPr>
          <w:i w:val="0"/>
          <w:lang w:val="ro-RO"/>
        </w:rPr>
      </w:pPr>
    </w:p>
    <w:p w:rsidR="00D7719C" w:rsidRPr="0060112E" w:rsidRDefault="00D7719C">
      <w:pPr>
        <w:rPr>
          <w:rFonts w:ascii="Calibri" w:hAnsi="Calibri" w:cs="Calibri"/>
          <w:lang w:val="ro-RO"/>
        </w:rPr>
      </w:pPr>
    </w:p>
    <w:p w:rsidR="00AA5243" w:rsidRPr="0060112E" w:rsidRDefault="00AA5243" w:rsidP="00AA5243">
      <w:pPr>
        <w:pStyle w:val="Heading1"/>
        <w:rPr>
          <w:lang w:val="ro-RO"/>
        </w:rPr>
      </w:pPr>
      <w:bookmarkStart w:id="6" w:name="_Toc464823294"/>
      <w:r w:rsidRPr="0060112E">
        <w:rPr>
          <w:lang w:val="ro-RO"/>
        </w:rPr>
        <w:lastRenderedPageBreak/>
        <w:t>Documente Interne Ale Procesului</w:t>
      </w:r>
      <w:bookmarkEnd w:id="6"/>
    </w:p>
    <w:p w:rsidR="001A6087" w:rsidRPr="0060112E" w:rsidRDefault="0060112E" w:rsidP="001A6087">
      <w:pPr>
        <w:rPr>
          <w:rFonts w:ascii="Calibri" w:hAnsi="Calibri" w:cs="Calibri"/>
          <w:vanish/>
          <w:sz w:val="24"/>
          <w:szCs w:val="24"/>
          <w:lang w:val="ro-RO"/>
        </w:rPr>
      </w:pPr>
      <w:bookmarkStart w:id="7" w:name="pm20_37134937"/>
      <w:r w:rsidRPr="0060112E">
        <w:rPr>
          <w:rFonts w:ascii="Calibri" w:hAnsi="Calibri" w:cs="Calibri"/>
          <w:vanish/>
          <w:sz w:val="24"/>
          <w:szCs w:val="24"/>
          <w:lang w:val="ro-RO"/>
        </w:rPr>
        <w:t>%%PATTERN;type=generic;description="Trecerea în documentație a documentelor interne proecesului";sort=Bpmn.*.Name;outlinelevel=2;onlynumbered=true;elementfilter=DataObject,DataObjectReference,DataAssociation%%</w:t>
      </w:r>
    </w:p>
    <w:p w:rsidR="0060112E" w:rsidRPr="0060112E" w:rsidRDefault="0060112E" w:rsidP="0060112E">
      <w:pPr>
        <w:pStyle w:val="Heading2"/>
        <w:rPr>
          <w:rFonts w:cs="Calibri Light"/>
          <w:b/>
          <w:bCs/>
          <w:kern w:val="32"/>
          <w:lang w:val="ro-RO"/>
        </w:rPr>
      </w:pPr>
      <w:bookmarkStart w:id="8" w:name="_Toc464823295"/>
      <w:r w:rsidRPr="0060112E">
        <w:rPr>
          <w:rFonts w:cs="Calibri Light"/>
          <w:b/>
          <w:bCs/>
          <w:kern w:val="32"/>
          <w:lang w:val="ro-RO"/>
        </w:rPr>
        <w:t>Descrierea modului de  introducere a alocărilor  de către produc</w:t>
      </w:r>
      <w:r>
        <w:rPr>
          <w:rFonts w:cs="Calibri Light"/>
          <w:b/>
          <w:bCs/>
          <w:kern w:val="32"/>
          <w:lang w:val="ro-RO"/>
        </w:rPr>
        <w:t>ă</w:t>
      </w:r>
      <w:r w:rsidRPr="0060112E">
        <w:rPr>
          <w:rFonts w:cs="Calibri Light"/>
          <w:b/>
          <w:bCs/>
          <w:kern w:val="32"/>
          <w:lang w:val="ro-RO"/>
        </w:rPr>
        <w:t>tori [Id: ]</w:t>
      </w:r>
      <w:bookmarkEnd w:id="8"/>
    </w:p>
    <w:p w:rsidR="0060112E" w:rsidRPr="0060112E" w:rsidRDefault="0060112E" w:rsidP="0060112E">
      <w:pPr>
        <w:autoSpaceDE w:val="0"/>
        <w:autoSpaceDN w:val="0"/>
        <w:adjustRightInd w:val="0"/>
        <w:spacing w:after="0" w:line="276" w:lineRule="auto"/>
        <w:ind w:firstLine="720"/>
        <w:rPr>
          <w:rFonts w:ascii="Times New Roman" w:hAnsi="Times New Roman"/>
          <w:sz w:val="24"/>
          <w:szCs w:val="24"/>
          <w:lang w:val="ro-RO"/>
        </w:rPr>
      </w:pPr>
      <w:r w:rsidRPr="0060112E">
        <w:rPr>
          <w:rFonts w:ascii="Times New Roman" w:hAnsi="Times New Roman"/>
          <w:sz w:val="24"/>
          <w:szCs w:val="24"/>
          <w:lang w:val="ro-RO"/>
        </w:rPr>
        <w:t>În portalul GMOIS, fiecare producător va introduce zilnic, în ziua D+1, pentru ziua D, alocările/cantitățile de gaze, exprimate în unități de energie, livrate efectiv în ziua gazieră D către fiecare client cu care producătorul a încheiat un contract de vânzare a gazelor : UR sau furnizor, dar și cantitatea introdusă în nume propriu în SNT (situația în care producătorul deține și calitatea de UR).</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t>Fiecare producător va intra în platforma GMOIS și va împărții valoarea măsurătorii din punctul său virtual de tranzacționare, partenerilor.</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t xml:space="preserve">Pentru a aloca, fiecare producător va urma meniul : </w:t>
      </w:r>
      <w:r w:rsidRPr="0060112E">
        <w:rPr>
          <w:rFonts w:ascii="Times New Roman" w:hAnsi="Times New Roman"/>
          <w:b/>
          <w:bCs/>
          <w:sz w:val="24"/>
          <w:szCs w:val="24"/>
          <w:lang w:val="ro-RO"/>
        </w:rPr>
        <w:t>Alocari</w:t>
      </w:r>
      <w:r w:rsidRPr="0060112E">
        <w:rPr>
          <w:rFonts w:ascii="Times New Roman" w:hAnsi="Times New Roman"/>
          <w:sz w:val="24"/>
          <w:szCs w:val="24"/>
          <w:lang w:val="ro-RO"/>
        </w:rPr>
        <w:t xml:space="preserve">-&gt; </w:t>
      </w:r>
      <w:r w:rsidRPr="0060112E">
        <w:rPr>
          <w:rFonts w:ascii="Times New Roman" w:hAnsi="Times New Roman"/>
          <w:b/>
          <w:bCs/>
          <w:sz w:val="24"/>
          <w:szCs w:val="24"/>
          <w:lang w:val="ro-RO"/>
        </w:rPr>
        <w:t>Alocare pe lant</w:t>
      </w:r>
      <w:r w:rsidRPr="0060112E">
        <w:rPr>
          <w:rFonts w:ascii="Times New Roman" w:hAnsi="Times New Roman"/>
          <w:sz w:val="24"/>
          <w:szCs w:val="24"/>
          <w:lang w:val="ro-RO"/>
        </w:rPr>
        <w:t xml:space="preserve"> -&gt; </w:t>
      </w:r>
      <w:r w:rsidRPr="0060112E">
        <w:rPr>
          <w:rFonts w:ascii="Times New Roman" w:hAnsi="Times New Roman"/>
          <w:b/>
          <w:bCs/>
          <w:sz w:val="24"/>
          <w:szCs w:val="24"/>
          <w:lang w:val="ro-RO"/>
        </w:rPr>
        <w:t>Alocare pe lant producator</w:t>
      </w:r>
      <w:r w:rsidRPr="0060112E">
        <w:rPr>
          <w:rFonts w:ascii="Times New Roman" w:hAnsi="Times New Roman"/>
          <w:sz w:val="24"/>
          <w:szCs w:val="24"/>
          <w:lang w:val="ro-RO"/>
        </w:rPr>
        <w:t xml:space="preserve">  + imagine</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t xml:space="preserve">În urma folosirii link-ului </w:t>
      </w:r>
      <w:r w:rsidRPr="0060112E">
        <w:rPr>
          <w:rFonts w:ascii="Times New Roman" w:hAnsi="Times New Roman"/>
          <w:b/>
          <w:bCs/>
          <w:sz w:val="24"/>
          <w:szCs w:val="24"/>
          <w:lang w:val="ro-RO"/>
        </w:rPr>
        <w:t xml:space="preserve">Alocare pe lant producator, </w:t>
      </w:r>
      <w:r w:rsidRPr="0060112E">
        <w:rPr>
          <w:rFonts w:ascii="Times New Roman" w:hAnsi="Times New Roman"/>
          <w:sz w:val="24"/>
          <w:szCs w:val="24"/>
          <w:lang w:val="ro-RO"/>
        </w:rPr>
        <w:t xml:space="preserve">în fereastra ce apare se observă  un ecran de selecție al datei pentru care se introduc alocări. Se completează data și se apasă butonul </w:t>
      </w:r>
      <w:r w:rsidRPr="0060112E">
        <w:rPr>
          <w:rFonts w:ascii="Times New Roman" w:hAnsi="Times New Roman"/>
          <w:b/>
          <w:bCs/>
          <w:sz w:val="24"/>
          <w:szCs w:val="24"/>
          <w:lang w:val="ro-RO"/>
        </w:rPr>
        <w:t>Selecție</w:t>
      </w:r>
      <w:r w:rsidRPr="0060112E">
        <w:rPr>
          <w:rFonts w:ascii="Times New Roman" w:hAnsi="Times New Roman"/>
          <w:sz w:val="24"/>
          <w:szCs w:val="24"/>
          <w:lang w:val="ro-RO"/>
        </w:rPr>
        <w:t>.</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noProof/>
          <w:sz w:val="24"/>
          <w:szCs w:val="24"/>
          <w:lang w:bidi="ar-SA"/>
        </w:rPr>
        <w:drawing>
          <wp:inline distT="0" distB="0" distL="0" distR="0" wp14:anchorId="2D8988A7" wp14:editId="104C39F9">
            <wp:extent cx="3384550" cy="50800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550" cy="508000"/>
                    </a:xfrm>
                    <a:prstGeom prst="rect">
                      <a:avLst/>
                    </a:prstGeom>
                    <a:noFill/>
                    <a:ln>
                      <a:noFill/>
                    </a:ln>
                  </pic:spPr>
                </pic:pic>
              </a:graphicData>
            </a:graphic>
          </wp:inline>
        </w:drawing>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t xml:space="preserve">Ecranul ce apare în urma selecției, e cel în care se vor introduce alocările. </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noProof/>
          <w:sz w:val="24"/>
          <w:szCs w:val="24"/>
          <w:lang w:bidi="ar-SA"/>
        </w:rPr>
        <w:lastRenderedPageBreak/>
        <w:drawing>
          <wp:inline distT="0" distB="0" distL="0" distR="0" wp14:anchorId="5758CDFD" wp14:editId="04E33629">
            <wp:extent cx="5918200" cy="4121150"/>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8200" cy="4121150"/>
                    </a:xfrm>
                    <a:prstGeom prst="rect">
                      <a:avLst/>
                    </a:prstGeom>
                    <a:noFill/>
                    <a:ln>
                      <a:noFill/>
                    </a:ln>
                  </pic:spPr>
                </pic:pic>
              </a:graphicData>
            </a:graphic>
          </wp:inline>
        </w:drawing>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t>Conținutul celor trei câmpuri din partea superioară, e explicat, dupa cum urmează:</w:t>
      </w:r>
    </w:p>
    <w:p w:rsidR="0060112E" w:rsidRPr="0060112E" w:rsidRDefault="0060112E" w:rsidP="0060112E">
      <w:pPr>
        <w:numPr>
          <w:ilvl w:val="0"/>
          <w:numId w:val="19"/>
        </w:numPr>
        <w:autoSpaceDE w:val="0"/>
        <w:autoSpaceDN w:val="0"/>
        <w:adjustRightInd w:val="0"/>
        <w:spacing w:after="160" w:line="276" w:lineRule="auto"/>
        <w:ind w:left="720" w:hanging="360"/>
        <w:rPr>
          <w:rFonts w:ascii="Times New Roman" w:hAnsi="Times New Roman"/>
          <w:sz w:val="24"/>
          <w:szCs w:val="24"/>
          <w:lang w:val="ro-RO"/>
        </w:rPr>
      </w:pPr>
      <w:r w:rsidRPr="0060112E">
        <w:rPr>
          <w:rFonts w:ascii="Times New Roman" w:hAnsi="Times New Roman"/>
          <w:sz w:val="24"/>
          <w:szCs w:val="24"/>
          <w:lang w:val="ro-RO"/>
        </w:rPr>
        <w:t xml:space="preserve">câmpul </w:t>
      </w:r>
      <w:r w:rsidRPr="0060112E">
        <w:rPr>
          <w:rFonts w:ascii="Times New Roman" w:hAnsi="Times New Roman"/>
          <w:b/>
          <w:bCs/>
          <w:sz w:val="24"/>
          <w:szCs w:val="24"/>
          <w:lang w:val="ro-RO"/>
        </w:rPr>
        <w:t xml:space="preserve">Cantitate totala (MWh) </w:t>
      </w:r>
      <w:r w:rsidRPr="0060112E">
        <w:rPr>
          <w:rFonts w:ascii="Times New Roman" w:hAnsi="Times New Roman"/>
          <w:sz w:val="24"/>
          <w:szCs w:val="24"/>
          <w:lang w:val="ro-RO"/>
        </w:rPr>
        <w:t>– conține măsurătoarea pe ziua D pentru punctul virtual deținut de producător</w:t>
      </w:r>
    </w:p>
    <w:p w:rsidR="0060112E" w:rsidRPr="0060112E" w:rsidRDefault="0060112E" w:rsidP="0060112E">
      <w:pPr>
        <w:numPr>
          <w:ilvl w:val="0"/>
          <w:numId w:val="19"/>
        </w:numPr>
        <w:autoSpaceDE w:val="0"/>
        <w:autoSpaceDN w:val="0"/>
        <w:adjustRightInd w:val="0"/>
        <w:spacing w:after="160" w:line="276" w:lineRule="auto"/>
        <w:ind w:left="720" w:hanging="360"/>
        <w:rPr>
          <w:rFonts w:ascii="Times New Roman" w:hAnsi="Times New Roman"/>
          <w:sz w:val="24"/>
          <w:szCs w:val="24"/>
          <w:lang w:val="ro-RO"/>
        </w:rPr>
      </w:pPr>
      <w:r w:rsidRPr="0060112E">
        <w:rPr>
          <w:rFonts w:ascii="Times New Roman" w:hAnsi="Times New Roman"/>
          <w:sz w:val="24"/>
          <w:szCs w:val="24"/>
          <w:lang w:val="ro-RO"/>
        </w:rPr>
        <w:t xml:space="preserve">câmpul </w:t>
      </w:r>
      <w:r w:rsidR="0054187C">
        <w:rPr>
          <w:rFonts w:ascii="Times New Roman" w:hAnsi="Times New Roman"/>
          <w:b/>
          <w:bCs/>
          <w:sz w:val="24"/>
          <w:szCs w:val="24"/>
          <w:lang w:val="ro-RO"/>
        </w:rPr>
        <w:t>Cantitate tranzacționată</w:t>
      </w:r>
      <w:r w:rsidRPr="0060112E">
        <w:rPr>
          <w:rFonts w:ascii="Times New Roman" w:hAnsi="Times New Roman"/>
          <w:b/>
          <w:bCs/>
          <w:sz w:val="24"/>
          <w:szCs w:val="24"/>
          <w:lang w:val="ro-RO"/>
        </w:rPr>
        <w:t xml:space="preserve"> (MWh)</w:t>
      </w:r>
      <w:r w:rsidRPr="0060112E">
        <w:rPr>
          <w:rFonts w:ascii="Times New Roman" w:hAnsi="Times New Roman"/>
          <w:sz w:val="24"/>
          <w:szCs w:val="24"/>
          <w:lang w:val="ro-RO"/>
        </w:rPr>
        <w:t xml:space="preserve"> – reprezintă totalul alocat de producător pe UR-i și furnizori</w:t>
      </w:r>
    </w:p>
    <w:p w:rsidR="0060112E" w:rsidRPr="0060112E" w:rsidRDefault="0060112E" w:rsidP="0060112E">
      <w:pPr>
        <w:numPr>
          <w:ilvl w:val="0"/>
          <w:numId w:val="19"/>
        </w:numPr>
        <w:autoSpaceDE w:val="0"/>
        <w:autoSpaceDN w:val="0"/>
        <w:adjustRightInd w:val="0"/>
        <w:spacing w:after="160" w:line="276" w:lineRule="auto"/>
        <w:ind w:left="720" w:hanging="360"/>
        <w:rPr>
          <w:rFonts w:ascii="Times New Roman" w:hAnsi="Times New Roman"/>
          <w:sz w:val="24"/>
          <w:szCs w:val="24"/>
          <w:lang w:val="ro-RO"/>
        </w:rPr>
      </w:pPr>
      <w:r w:rsidRPr="0060112E">
        <w:rPr>
          <w:rFonts w:ascii="Times New Roman" w:hAnsi="Times New Roman"/>
          <w:sz w:val="24"/>
          <w:szCs w:val="24"/>
          <w:lang w:val="ro-RO"/>
        </w:rPr>
        <w:t xml:space="preserve">câmpul </w:t>
      </w:r>
      <w:r w:rsidRPr="0060112E">
        <w:rPr>
          <w:rFonts w:ascii="Times New Roman" w:hAnsi="Times New Roman"/>
          <w:b/>
          <w:bCs/>
          <w:sz w:val="24"/>
          <w:szCs w:val="24"/>
          <w:lang w:val="ro-RO"/>
        </w:rPr>
        <w:t>Cantitate disponibila (MWh)</w:t>
      </w:r>
      <w:r w:rsidRPr="0060112E">
        <w:rPr>
          <w:rFonts w:ascii="Times New Roman" w:hAnsi="Times New Roman"/>
          <w:sz w:val="24"/>
          <w:szCs w:val="24"/>
          <w:lang w:val="ro-RO"/>
        </w:rPr>
        <w:t xml:space="preserve"> – reține cantitatea ce a rămas de alocat</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t xml:space="preserve">Pentru a aloca gaze, producătorul va folosi unul din butoanele : </w:t>
      </w:r>
      <w:r w:rsidRPr="0060112E">
        <w:rPr>
          <w:rFonts w:ascii="Times New Roman" w:hAnsi="Times New Roman"/>
          <w:b/>
          <w:bCs/>
          <w:sz w:val="24"/>
          <w:szCs w:val="24"/>
          <w:lang w:val="ro-RO"/>
        </w:rPr>
        <w:t>Inregistrare furnizor</w:t>
      </w:r>
      <w:r w:rsidRPr="0060112E">
        <w:rPr>
          <w:rFonts w:ascii="Times New Roman" w:hAnsi="Times New Roman"/>
          <w:sz w:val="24"/>
          <w:szCs w:val="24"/>
          <w:lang w:val="ro-RO"/>
        </w:rPr>
        <w:t xml:space="preserve"> sau </w:t>
      </w:r>
      <w:r w:rsidRPr="0060112E">
        <w:rPr>
          <w:rFonts w:ascii="Times New Roman" w:hAnsi="Times New Roman"/>
          <w:b/>
          <w:bCs/>
          <w:sz w:val="24"/>
          <w:szCs w:val="24"/>
          <w:lang w:val="ro-RO"/>
        </w:rPr>
        <w:t>Inregistrare UR</w:t>
      </w:r>
      <w:r w:rsidRPr="0060112E">
        <w:rPr>
          <w:rFonts w:ascii="Times New Roman" w:hAnsi="Times New Roman"/>
          <w:sz w:val="24"/>
          <w:szCs w:val="24"/>
          <w:lang w:val="ro-RO"/>
        </w:rPr>
        <w:t xml:space="preserve">, în funcție de tipul clientului. </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t>Coloanele din gridul cu alocări au următoarele semnificații:</w:t>
      </w:r>
    </w:p>
    <w:p w:rsidR="0060112E" w:rsidRPr="0060112E" w:rsidRDefault="0060112E" w:rsidP="0060112E">
      <w:pPr>
        <w:numPr>
          <w:ilvl w:val="0"/>
          <w:numId w:val="20"/>
        </w:numPr>
        <w:tabs>
          <w:tab w:val="clear" w:pos="0"/>
        </w:tabs>
        <w:autoSpaceDE w:val="0"/>
        <w:autoSpaceDN w:val="0"/>
        <w:adjustRightInd w:val="0"/>
        <w:spacing w:after="160" w:line="276" w:lineRule="auto"/>
        <w:ind w:left="720" w:hanging="360"/>
        <w:rPr>
          <w:rFonts w:ascii="Times New Roman" w:hAnsi="Times New Roman"/>
          <w:sz w:val="24"/>
          <w:szCs w:val="24"/>
          <w:lang w:val="ro-RO"/>
        </w:rPr>
      </w:pPr>
      <w:r w:rsidRPr="0060112E">
        <w:rPr>
          <w:rFonts w:ascii="Times New Roman" w:hAnsi="Times New Roman"/>
          <w:b/>
          <w:bCs/>
          <w:sz w:val="24"/>
          <w:szCs w:val="24"/>
          <w:lang w:val="ro-RO"/>
        </w:rPr>
        <w:t>Cod punct</w:t>
      </w:r>
      <w:r w:rsidRPr="0060112E">
        <w:rPr>
          <w:rFonts w:ascii="Times New Roman" w:hAnsi="Times New Roman"/>
          <w:sz w:val="24"/>
          <w:szCs w:val="24"/>
          <w:lang w:val="ro-RO"/>
        </w:rPr>
        <w:t xml:space="preserve"> – codul punctului virtual de pe care producatorul alocă</w:t>
      </w:r>
    </w:p>
    <w:p w:rsidR="0060112E" w:rsidRPr="0060112E" w:rsidRDefault="0060112E" w:rsidP="0060112E">
      <w:pPr>
        <w:numPr>
          <w:ilvl w:val="0"/>
          <w:numId w:val="20"/>
        </w:numPr>
        <w:tabs>
          <w:tab w:val="clear" w:pos="0"/>
        </w:tabs>
        <w:autoSpaceDE w:val="0"/>
        <w:autoSpaceDN w:val="0"/>
        <w:adjustRightInd w:val="0"/>
        <w:spacing w:after="160" w:line="276" w:lineRule="auto"/>
        <w:ind w:left="720" w:hanging="360"/>
        <w:rPr>
          <w:rFonts w:ascii="Times New Roman" w:hAnsi="Times New Roman"/>
          <w:sz w:val="24"/>
          <w:szCs w:val="24"/>
          <w:lang w:val="ro-RO"/>
        </w:rPr>
      </w:pPr>
      <w:r w:rsidRPr="0060112E">
        <w:rPr>
          <w:rFonts w:ascii="Times New Roman" w:hAnsi="Times New Roman"/>
          <w:b/>
          <w:bCs/>
          <w:sz w:val="24"/>
          <w:szCs w:val="24"/>
          <w:lang w:val="ro-RO"/>
        </w:rPr>
        <w:t>Stare Tranzactie</w:t>
      </w:r>
      <w:r w:rsidRPr="0060112E">
        <w:rPr>
          <w:rFonts w:ascii="Times New Roman" w:hAnsi="Times New Roman"/>
          <w:sz w:val="24"/>
          <w:szCs w:val="24"/>
          <w:lang w:val="ro-RO"/>
        </w:rPr>
        <w:t xml:space="preserve"> – coloană ce poate avea 3 valori : </w:t>
      </w:r>
    </w:p>
    <w:p w:rsidR="0060112E" w:rsidRPr="0060112E" w:rsidRDefault="0060112E" w:rsidP="0060112E">
      <w:pPr>
        <w:numPr>
          <w:ilvl w:val="1"/>
          <w:numId w:val="20"/>
        </w:numPr>
        <w:tabs>
          <w:tab w:val="clear" w:pos="0"/>
        </w:tabs>
        <w:autoSpaceDE w:val="0"/>
        <w:autoSpaceDN w:val="0"/>
        <w:adjustRightInd w:val="0"/>
        <w:spacing w:after="0" w:line="276" w:lineRule="auto"/>
        <w:ind w:left="1440" w:hanging="360"/>
        <w:rPr>
          <w:rFonts w:ascii="Times New Roman" w:hAnsi="Times New Roman"/>
          <w:sz w:val="24"/>
          <w:szCs w:val="24"/>
          <w:lang w:val="ro-RO"/>
        </w:rPr>
      </w:pPr>
      <w:r w:rsidRPr="0060112E">
        <w:rPr>
          <w:rFonts w:ascii="Times New Roman" w:hAnsi="Times New Roman"/>
          <w:b/>
          <w:bCs/>
          <w:sz w:val="24"/>
          <w:szCs w:val="24"/>
          <w:lang w:val="ro-RO"/>
        </w:rPr>
        <w:t>Confirmat</w:t>
      </w:r>
      <w:r w:rsidRPr="0060112E">
        <w:rPr>
          <w:rFonts w:ascii="Times New Roman" w:hAnsi="Times New Roman"/>
          <w:sz w:val="24"/>
          <w:szCs w:val="24"/>
          <w:lang w:val="ro-RO"/>
        </w:rPr>
        <w:t xml:space="preserve"> dacă partenerul producătorului a intrat și a confirmat valoarea alocată de cel din urmă amintit; imaginea afișată va avea un patrat verde umplut </w:t>
      </w:r>
    </w:p>
    <w:p w:rsidR="0060112E" w:rsidRPr="0060112E" w:rsidRDefault="0060112E" w:rsidP="0060112E">
      <w:pPr>
        <w:autoSpaceDE w:val="0"/>
        <w:autoSpaceDN w:val="0"/>
        <w:adjustRightInd w:val="0"/>
        <w:spacing w:after="0" w:line="276" w:lineRule="auto"/>
        <w:ind w:left="1080"/>
        <w:rPr>
          <w:rFonts w:ascii="Times New Roman" w:hAnsi="Times New Roman"/>
          <w:sz w:val="24"/>
          <w:szCs w:val="24"/>
          <w:lang w:val="ro-RO"/>
        </w:rPr>
      </w:pPr>
      <w:r w:rsidRPr="0060112E">
        <w:rPr>
          <w:rFonts w:ascii="Calibri" w:hAnsi="Calibri" w:cs="Calibri"/>
          <w:noProof/>
          <w:lang w:bidi="ar-SA"/>
        </w:rPr>
        <w:lastRenderedPageBreak/>
        <w:drawing>
          <wp:inline distT="0" distB="0" distL="0" distR="0" wp14:anchorId="1BA16ECE" wp14:editId="1B24993F">
            <wp:extent cx="596900" cy="19685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196850"/>
                    </a:xfrm>
                    <a:prstGeom prst="rect">
                      <a:avLst/>
                    </a:prstGeom>
                    <a:noFill/>
                    <a:ln>
                      <a:noFill/>
                    </a:ln>
                  </pic:spPr>
                </pic:pic>
              </a:graphicData>
            </a:graphic>
          </wp:inline>
        </w:drawing>
      </w:r>
      <w:r w:rsidRPr="0060112E">
        <w:rPr>
          <w:rFonts w:ascii="Times New Roman" w:hAnsi="Times New Roman"/>
          <w:sz w:val="24"/>
          <w:szCs w:val="24"/>
          <w:lang w:val="ro-RO"/>
        </w:rPr>
        <w:t xml:space="preserve">    </w:t>
      </w:r>
    </w:p>
    <w:p w:rsidR="0060112E" w:rsidRPr="0060112E" w:rsidRDefault="0060112E" w:rsidP="0060112E">
      <w:pPr>
        <w:numPr>
          <w:ilvl w:val="1"/>
          <w:numId w:val="21"/>
        </w:numPr>
        <w:tabs>
          <w:tab w:val="clear" w:pos="0"/>
        </w:tabs>
        <w:autoSpaceDE w:val="0"/>
        <w:autoSpaceDN w:val="0"/>
        <w:adjustRightInd w:val="0"/>
        <w:spacing w:after="160" w:line="276" w:lineRule="auto"/>
        <w:ind w:left="1440" w:hanging="360"/>
        <w:rPr>
          <w:rFonts w:ascii="Times New Roman" w:hAnsi="Times New Roman"/>
          <w:sz w:val="24"/>
          <w:szCs w:val="24"/>
          <w:lang w:val="ro-RO"/>
        </w:rPr>
      </w:pPr>
      <w:r w:rsidRPr="0060112E">
        <w:rPr>
          <w:rFonts w:ascii="Times New Roman" w:hAnsi="Times New Roman"/>
          <w:b/>
          <w:bCs/>
          <w:sz w:val="24"/>
          <w:szCs w:val="24"/>
          <w:lang w:val="ro-RO"/>
        </w:rPr>
        <w:t xml:space="preserve">Respins </w:t>
      </w:r>
      <w:r w:rsidRPr="0060112E">
        <w:rPr>
          <w:rFonts w:ascii="Times New Roman" w:hAnsi="Times New Roman"/>
          <w:sz w:val="24"/>
          <w:szCs w:val="24"/>
          <w:lang w:val="ro-RO"/>
        </w:rPr>
        <w:t xml:space="preserve">dacă partenerul producătorului a intrat și a respins valoarea alocată de cel din urmă amintit; imaginea afișată va avea un cerc roșu umplut </w:t>
      </w:r>
    </w:p>
    <w:p w:rsidR="0060112E" w:rsidRPr="0060112E" w:rsidRDefault="0060112E" w:rsidP="0060112E">
      <w:pPr>
        <w:autoSpaceDE w:val="0"/>
        <w:autoSpaceDN w:val="0"/>
        <w:adjustRightInd w:val="0"/>
        <w:spacing w:line="276" w:lineRule="auto"/>
        <w:ind w:left="1080"/>
        <w:rPr>
          <w:rFonts w:ascii="Times New Roman" w:hAnsi="Times New Roman"/>
          <w:sz w:val="24"/>
          <w:szCs w:val="24"/>
          <w:lang w:val="ro-RO"/>
        </w:rPr>
      </w:pPr>
      <w:r w:rsidRPr="0060112E">
        <w:rPr>
          <w:rFonts w:ascii="Calibri" w:hAnsi="Calibri" w:cs="Calibri"/>
          <w:noProof/>
          <w:lang w:bidi="ar-SA"/>
        </w:rPr>
        <w:drawing>
          <wp:inline distT="0" distB="0" distL="0" distR="0" wp14:anchorId="6617D981" wp14:editId="3C001EFA">
            <wp:extent cx="469900" cy="196850"/>
            <wp:effectExtent l="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900" cy="196850"/>
                    </a:xfrm>
                    <a:prstGeom prst="rect">
                      <a:avLst/>
                    </a:prstGeom>
                    <a:noFill/>
                    <a:ln>
                      <a:noFill/>
                    </a:ln>
                  </pic:spPr>
                </pic:pic>
              </a:graphicData>
            </a:graphic>
          </wp:inline>
        </w:drawing>
      </w:r>
      <w:r w:rsidRPr="0060112E">
        <w:rPr>
          <w:rFonts w:ascii="Times New Roman" w:hAnsi="Times New Roman"/>
          <w:sz w:val="24"/>
          <w:szCs w:val="24"/>
          <w:lang w:val="ro-RO"/>
        </w:rPr>
        <w:tab/>
      </w:r>
    </w:p>
    <w:p w:rsidR="0060112E" w:rsidRPr="0060112E" w:rsidRDefault="0060112E" w:rsidP="0060112E">
      <w:pPr>
        <w:numPr>
          <w:ilvl w:val="1"/>
          <w:numId w:val="22"/>
        </w:numPr>
        <w:tabs>
          <w:tab w:val="clear" w:pos="0"/>
        </w:tabs>
        <w:autoSpaceDE w:val="0"/>
        <w:autoSpaceDN w:val="0"/>
        <w:adjustRightInd w:val="0"/>
        <w:spacing w:after="160" w:line="276" w:lineRule="auto"/>
        <w:ind w:left="1440" w:hanging="360"/>
        <w:rPr>
          <w:rFonts w:ascii="Times New Roman" w:hAnsi="Times New Roman"/>
          <w:sz w:val="24"/>
          <w:szCs w:val="24"/>
          <w:lang w:val="ro-RO"/>
        </w:rPr>
      </w:pPr>
      <w:r w:rsidRPr="0060112E">
        <w:rPr>
          <w:rFonts w:ascii="Times New Roman" w:hAnsi="Times New Roman"/>
          <w:b/>
          <w:bCs/>
          <w:sz w:val="24"/>
          <w:szCs w:val="24"/>
          <w:lang w:val="ro-RO"/>
        </w:rPr>
        <w:t xml:space="preserve">In curs de validare </w:t>
      </w:r>
      <w:r w:rsidRPr="0060112E">
        <w:rPr>
          <w:rFonts w:ascii="Times New Roman" w:hAnsi="Times New Roman"/>
          <w:sz w:val="24"/>
          <w:szCs w:val="24"/>
          <w:lang w:val="ro-RO"/>
        </w:rPr>
        <w:t>dacă partenerul producătorului nu a întreprins nici o acțiune până la momentul respectiv; imaginea afișată va avea un triunghi galben umplut</w:t>
      </w:r>
    </w:p>
    <w:p w:rsidR="0060112E" w:rsidRPr="0060112E" w:rsidRDefault="0060112E" w:rsidP="0060112E">
      <w:pPr>
        <w:autoSpaceDE w:val="0"/>
        <w:autoSpaceDN w:val="0"/>
        <w:adjustRightInd w:val="0"/>
        <w:spacing w:line="276" w:lineRule="auto"/>
        <w:ind w:left="1080"/>
        <w:rPr>
          <w:rFonts w:ascii="Times New Roman" w:hAnsi="Times New Roman"/>
          <w:sz w:val="24"/>
          <w:szCs w:val="24"/>
          <w:lang w:val="ro-RO"/>
        </w:rPr>
      </w:pPr>
      <w:r w:rsidRPr="0060112E">
        <w:rPr>
          <w:rFonts w:ascii="Calibri" w:hAnsi="Calibri" w:cs="Calibri"/>
          <w:noProof/>
          <w:lang w:bidi="ar-SA"/>
        </w:rPr>
        <w:drawing>
          <wp:inline distT="0" distB="0" distL="0" distR="0" wp14:anchorId="6BB132FC" wp14:editId="07FDE968">
            <wp:extent cx="520700" cy="184150"/>
            <wp:effectExtent l="0" t="0" r="0"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700" cy="184150"/>
                    </a:xfrm>
                    <a:prstGeom prst="rect">
                      <a:avLst/>
                    </a:prstGeom>
                    <a:noFill/>
                    <a:ln>
                      <a:noFill/>
                    </a:ln>
                  </pic:spPr>
                </pic:pic>
              </a:graphicData>
            </a:graphic>
          </wp:inline>
        </w:drawing>
      </w:r>
    </w:p>
    <w:p w:rsidR="0060112E" w:rsidRPr="0060112E" w:rsidRDefault="0060112E" w:rsidP="0060112E">
      <w:pPr>
        <w:numPr>
          <w:ilvl w:val="0"/>
          <w:numId w:val="19"/>
        </w:numPr>
        <w:autoSpaceDE w:val="0"/>
        <w:autoSpaceDN w:val="0"/>
        <w:adjustRightInd w:val="0"/>
        <w:spacing w:after="160" w:line="276" w:lineRule="auto"/>
        <w:ind w:left="720" w:hanging="360"/>
        <w:rPr>
          <w:rFonts w:ascii="Times New Roman" w:hAnsi="Times New Roman"/>
          <w:b/>
          <w:bCs/>
          <w:sz w:val="24"/>
          <w:szCs w:val="24"/>
          <w:lang w:val="ro-RO"/>
        </w:rPr>
      </w:pPr>
      <w:r w:rsidRPr="0060112E">
        <w:rPr>
          <w:rFonts w:ascii="Times New Roman" w:hAnsi="Times New Roman"/>
          <w:b/>
          <w:bCs/>
          <w:sz w:val="24"/>
          <w:szCs w:val="24"/>
          <w:lang w:val="ro-RO"/>
        </w:rPr>
        <w:t xml:space="preserve">Cod partener cumparare/preluare (MWh)  - </w:t>
      </w:r>
      <w:r w:rsidRPr="0060112E">
        <w:rPr>
          <w:rFonts w:ascii="Times New Roman" w:hAnsi="Times New Roman"/>
          <w:sz w:val="24"/>
          <w:szCs w:val="24"/>
          <w:lang w:val="ro-RO"/>
        </w:rPr>
        <w:t>coloană ce se va completa cu codul furnizorului/UR-ului pentru care se alocă</w:t>
      </w:r>
    </w:p>
    <w:p w:rsidR="0060112E" w:rsidRPr="0060112E" w:rsidRDefault="0060112E" w:rsidP="0060112E">
      <w:pPr>
        <w:numPr>
          <w:ilvl w:val="0"/>
          <w:numId w:val="19"/>
        </w:numPr>
        <w:autoSpaceDE w:val="0"/>
        <w:autoSpaceDN w:val="0"/>
        <w:adjustRightInd w:val="0"/>
        <w:spacing w:after="160" w:line="276" w:lineRule="auto"/>
        <w:ind w:left="720" w:hanging="360"/>
        <w:rPr>
          <w:rFonts w:ascii="Times New Roman" w:hAnsi="Times New Roman"/>
          <w:b/>
          <w:bCs/>
          <w:sz w:val="24"/>
          <w:szCs w:val="24"/>
          <w:lang w:val="ro-RO"/>
        </w:rPr>
      </w:pPr>
      <w:r w:rsidRPr="0060112E">
        <w:rPr>
          <w:rFonts w:ascii="Times New Roman" w:hAnsi="Times New Roman"/>
          <w:b/>
          <w:bCs/>
          <w:sz w:val="24"/>
          <w:szCs w:val="24"/>
          <w:lang w:val="ro-RO"/>
        </w:rPr>
        <w:t xml:space="preserve">Cantitate vanduta/ predata (MWh) – </w:t>
      </w:r>
      <w:r w:rsidRPr="0060112E">
        <w:rPr>
          <w:rFonts w:ascii="Times New Roman" w:hAnsi="Times New Roman"/>
          <w:sz w:val="24"/>
          <w:szCs w:val="24"/>
          <w:lang w:val="ro-RO"/>
        </w:rPr>
        <w:t>coloană ce reține cantitatea alocată pe partener</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t xml:space="preserve">Spre exemplu, pentru a înregistra o cantitate tranzacționată către un furnizor,  producătorul va apăsa </w:t>
      </w:r>
      <w:r w:rsidRPr="0060112E">
        <w:rPr>
          <w:rFonts w:ascii="Times New Roman" w:hAnsi="Times New Roman"/>
          <w:b/>
          <w:bCs/>
          <w:sz w:val="24"/>
          <w:szCs w:val="24"/>
          <w:lang w:val="ro-RO"/>
        </w:rPr>
        <w:t>Inregistrare furnizor</w:t>
      </w:r>
      <w:r w:rsidRPr="0060112E">
        <w:rPr>
          <w:rFonts w:ascii="Times New Roman" w:hAnsi="Times New Roman"/>
          <w:sz w:val="24"/>
          <w:szCs w:val="24"/>
          <w:lang w:val="ro-RO"/>
        </w:rPr>
        <w:t xml:space="preserve">. În grid, va apărea un rând nou: se cer detalii despre furnizor (furnizorul se selectează dintr-o listă de furnizori existentă), cantitatea de alocat. După completare se apasă Enter. </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noProof/>
          <w:sz w:val="24"/>
          <w:szCs w:val="24"/>
          <w:lang w:bidi="ar-SA"/>
        </w:rPr>
        <w:drawing>
          <wp:inline distT="0" distB="0" distL="0" distR="0" wp14:anchorId="32EFF800" wp14:editId="3B09DAD6">
            <wp:extent cx="5803900" cy="3213100"/>
            <wp:effectExtent l="0" t="0" r="0" b="0"/>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3900" cy="3213100"/>
                    </a:xfrm>
                    <a:prstGeom prst="rect">
                      <a:avLst/>
                    </a:prstGeom>
                    <a:noFill/>
                    <a:ln>
                      <a:noFill/>
                    </a:ln>
                  </pic:spPr>
                </pic:pic>
              </a:graphicData>
            </a:graphic>
          </wp:inline>
        </w:drawing>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t xml:space="preserve">Pentru a înregistra o cantitate tranzacționata către un UR,  producătorul va apăsa </w:t>
      </w:r>
      <w:r w:rsidRPr="0060112E">
        <w:rPr>
          <w:rFonts w:ascii="Times New Roman" w:hAnsi="Times New Roman"/>
          <w:b/>
          <w:bCs/>
          <w:sz w:val="24"/>
          <w:szCs w:val="24"/>
          <w:lang w:val="ro-RO"/>
        </w:rPr>
        <w:t>Inregistrare UR</w:t>
      </w:r>
      <w:r w:rsidRPr="0060112E">
        <w:rPr>
          <w:rFonts w:ascii="Times New Roman" w:hAnsi="Times New Roman"/>
          <w:sz w:val="24"/>
          <w:szCs w:val="24"/>
          <w:lang w:val="ro-RO"/>
        </w:rPr>
        <w:t>. În grid, va apărea un rând nou, se cer detalii despre UR (UR-ul se selectează dintr-o lista de UR-I existentă), cantitatea de alocat. Dupa completare se apasă Enter.</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noProof/>
          <w:sz w:val="24"/>
          <w:szCs w:val="24"/>
          <w:lang w:bidi="ar-SA"/>
        </w:rPr>
        <w:lastRenderedPageBreak/>
        <w:drawing>
          <wp:inline distT="0" distB="0" distL="0" distR="0" wp14:anchorId="041D1E7C" wp14:editId="6C272D3F">
            <wp:extent cx="5753100" cy="3219450"/>
            <wp:effectExtent l="0" t="0" r="0"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3219450"/>
                    </a:xfrm>
                    <a:prstGeom prst="rect">
                      <a:avLst/>
                    </a:prstGeom>
                    <a:noFill/>
                    <a:ln>
                      <a:noFill/>
                    </a:ln>
                  </pic:spPr>
                </pic:pic>
              </a:graphicData>
            </a:graphic>
          </wp:inline>
        </w:drawing>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t xml:space="preserve">Coloanele </w:t>
      </w:r>
      <w:r w:rsidRPr="0060112E">
        <w:rPr>
          <w:rFonts w:ascii="Times New Roman" w:hAnsi="Times New Roman"/>
          <w:b/>
          <w:bCs/>
          <w:sz w:val="24"/>
          <w:szCs w:val="24"/>
          <w:lang w:val="ro-RO"/>
        </w:rPr>
        <w:t>Cod partener cumparare/</w:t>
      </w:r>
      <w:r w:rsidR="00186FF6" w:rsidRPr="00186FF6">
        <w:rPr>
          <w:rFonts w:ascii="Times New Roman" w:hAnsi="Times New Roman"/>
          <w:b/>
          <w:sz w:val="24"/>
          <w:szCs w:val="24"/>
          <w:lang w:val="ro-RO"/>
        </w:rPr>
        <w:t>preluare</w:t>
      </w:r>
      <w:r w:rsidRPr="0060112E">
        <w:rPr>
          <w:rFonts w:ascii="Times New Roman" w:hAnsi="Times New Roman"/>
          <w:sz w:val="24"/>
          <w:szCs w:val="24"/>
          <w:lang w:val="ro-RO"/>
        </w:rPr>
        <w:t xml:space="preserve"> și </w:t>
      </w:r>
      <w:r w:rsidRPr="0060112E">
        <w:rPr>
          <w:rFonts w:ascii="Times New Roman" w:hAnsi="Times New Roman"/>
          <w:b/>
          <w:bCs/>
          <w:sz w:val="24"/>
          <w:szCs w:val="24"/>
          <w:lang w:val="ro-RO"/>
        </w:rPr>
        <w:t>Cantitate vanduta/predata</w:t>
      </w:r>
      <w:r w:rsidRPr="0060112E">
        <w:rPr>
          <w:rFonts w:ascii="Times New Roman" w:hAnsi="Times New Roman"/>
          <w:sz w:val="24"/>
          <w:szCs w:val="24"/>
          <w:lang w:val="ro-RO"/>
        </w:rPr>
        <w:t xml:space="preserve"> sunt obligatoriu de completat, indiferent că se alocă pe furnizor sau partener.</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t xml:space="preserve">Butonul de </w:t>
      </w:r>
      <w:r w:rsidRPr="0060112E">
        <w:rPr>
          <w:rFonts w:ascii="Times New Roman" w:hAnsi="Times New Roman"/>
          <w:b/>
          <w:bCs/>
          <w:sz w:val="24"/>
          <w:szCs w:val="24"/>
          <w:lang w:val="ro-RO"/>
        </w:rPr>
        <w:t>Stergere linie</w:t>
      </w:r>
      <w:r w:rsidRPr="0060112E">
        <w:rPr>
          <w:rFonts w:ascii="Times New Roman" w:hAnsi="Times New Roman"/>
          <w:sz w:val="24"/>
          <w:szCs w:val="24"/>
          <w:lang w:val="ro-RO"/>
        </w:rPr>
        <w:t xml:space="preserve"> e funcțional doar pentru tranzacțiile în curs de validare;</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t xml:space="preserve">Toate modificările efectuate în ecran ( alocări pe furnizori, UR ), se salvează doar în mementul în care e apăsat butonul </w:t>
      </w:r>
      <w:r w:rsidRPr="0060112E">
        <w:rPr>
          <w:rFonts w:ascii="Times New Roman" w:hAnsi="Times New Roman"/>
          <w:b/>
          <w:bCs/>
          <w:sz w:val="24"/>
          <w:szCs w:val="24"/>
          <w:lang w:val="ro-RO"/>
        </w:rPr>
        <w:t>Salveaza</w:t>
      </w:r>
      <w:r w:rsidRPr="0060112E">
        <w:rPr>
          <w:rFonts w:ascii="Times New Roman" w:hAnsi="Times New Roman"/>
          <w:sz w:val="24"/>
          <w:szCs w:val="24"/>
          <w:lang w:val="ro-RO"/>
        </w:rPr>
        <w:t>.</w:t>
      </w:r>
      <w:bookmarkStart w:id="9" w:name="_GoBack"/>
      <w:bookmarkEnd w:id="9"/>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t xml:space="preserve">Butonul de </w:t>
      </w:r>
      <w:r w:rsidRPr="0060112E">
        <w:rPr>
          <w:rFonts w:ascii="Times New Roman" w:hAnsi="Times New Roman"/>
          <w:b/>
          <w:bCs/>
          <w:sz w:val="24"/>
          <w:szCs w:val="24"/>
          <w:lang w:val="ro-RO"/>
        </w:rPr>
        <w:t>Refresh</w:t>
      </w:r>
      <w:r w:rsidRPr="0060112E">
        <w:rPr>
          <w:rFonts w:ascii="Times New Roman" w:hAnsi="Times New Roman"/>
          <w:sz w:val="24"/>
          <w:szCs w:val="24"/>
          <w:lang w:val="ro-RO"/>
        </w:rPr>
        <w:t xml:space="preserve"> actualizează în timp real conținutul gridului cu alocări. Dacă producătorul salvează alocările și așteapta să vadă cine confirmă în timp ce ecranul e deschis, poate apăsa acest buton, iar tranzacțiile a caror stare se modifică (spre exemplu trec din starea ‘in curs de validare’ în ‘confirmata’) sunt actualizate instant.</w:t>
      </w:r>
    </w:p>
    <w:p w:rsidR="0060112E" w:rsidRPr="0060112E" w:rsidRDefault="0060112E" w:rsidP="0060112E">
      <w:pPr>
        <w:pStyle w:val="Heading2"/>
        <w:rPr>
          <w:rFonts w:cs="Calibri Light"/>
          <w:b/>
          <w:bCs/>
          <w:kern w:val="32"/>
          <w:lang w:val="ro-RO"/>
        </w:rPr>
      </w:pPr>
      <w:bookmarkStart w:id="10" w:name="_Toc464823296"/>
      <w:r w:rsidRPr="0060112E">
        <w:rPr>
          <w:rFonts w:cs="Calibri Light"/>
          <w:lang w:val="ro-RO"/>
        </w:rPr>
        <w:t>Descrierea modului de  tranzactionare a furnizorilor</w:t>
      </w:r>
      <w:r w:rsidRPr="0060112E">
        <w:rPr>
          <w:rFonts w:cs="Calibri Light"/>
          <w:b/>
          <w:bCs/>
          <w:kern w:val="32"/>
          <w:lang w:val="ro-RO"/>
        </w:rPr>
        <w:t xml:space="preserve"> [Id: ]</w:t>
      </w:r>
      <w:bookmarkEnd w:id="10"/>
    </w:p>
    <w:p w:rsidR="0060112E" w:rsidRPr="0060112E" w:rsidRDefault="0060112E" w:rsidP="004401D8">
      <w:pPr>
        <w:autoSpaceDE w:val="0"/>
        <w:autoSpaceDN w:val="0"/>
        <w:adjustRightInd w:val="0"/>
        <w:spacing w:before="240" w:after="0" w:line="276" w:lineRule="auto"/>
        <w:rPr>
          <w:rFonts w:ascii="Times New Roman" w:hAnsi="Times New Roman"/>
          <w:sz w:val="24"/>
          <w:szCs w:val="24"/>
          <w:lang w:val="ro-RO"/>
        </w:rPr>
      </w:pPr>
      <w:r w:rsidRPr="0060112E">
        <w:rPr>
          <w:rFonts w:ascii="Times New Roman" w:hAnsi="Times New Roman"/>
          <w:sz w:val="24"/>
          <w:szCs w:val="24"/>
          <w:lang w:val="ro-RO"/>
        </w:rPr>
        <w:t xml:space="preserve">În portalul GMOIS, în ziua D+1 se fac alocările pentru ziua D. Fiecare furnizor, participant la procesul de alocare, trebuie să confirme cantitățiile cumpărate/preluate pe fiecare punct de intrare, respectiv să transmită tranzacțiile de vânzare/predare către fiecare partener al său pe fiecare punct de intrare. Tranzacțiile de vânzare/predare se fac în limita cantitățiilor confirmate de furnizorul în cauză.  </w:t>
      </w:r>
    </w:p>
    <w:p w:rsidR="0060112E" w:rsidRPr="0060112E" w:rsidRDefault="0060112E" w:rsidP="004401D8">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t xml:space="preserve">Așadar, fiecare furnizor va intra în platforma GMOIS,  va confirma/respinge cantitățiile primite pe punct, după care va putea împărți totalul cumulat în urma confirmărilor partenerilor săi, pe respectivul punct. </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lastRenderedPageBreak/>
        <w:t xml:space="preserve">Pentru a tranzacționa, fiecare furnizor va urma meniul : </w:t>
      </w:r>
      <w:r w:rsidRPr="0060112E">
        <w:rPr>
          <w:rFonts w:ascii="Times New Roman" w:hAnsi="Times New Roman"/>
          <w:b/>
          <w:bCs/>
          <w:sz w:val="24"/>
          <w:szCs w:val="24"/>
          <w:lang w:val="ro-RO"/>
        </w:rPr>
        <w:t>Alocari</w:t>
      </w:r>
      <w:r w:rsidRPr="0060112E">
        <w:rPr>
          <w:rFonts w:ascii="Times New Roman" w:hAnsi="Times New Roman"/>
          <w:sz w:val="24"/>
          <w:szCs w:val="24"/>
          <w:lang w:val="ro-RO"/>
        </w:rPr>
        <w:t xml:space="preserve">-&gt; </w:t>
      </w:r>
      <w:r w:rsidRPr="0060112E">
        <w:rPr>
          <w:rFonts w:ascii="Times New Roman" w:hAnsi="Times New Roman"/>
          <w:b/>
          <w:bCs/>
          <w:sz w:val="24"/>
          <w:szCs w:val="24"/>
          <w:lang w:val="ro-RO"/>
        </w:rPr>
        <w:t>Alocare pe lant</w:t>
      </w:r>
      <w:r w:rsidRPr="0060112E">
        <w:rPr>
          <w:rFonts w:ascii="Times New Roman" w:hAnsi="Times New Roman"/>
          <w:sz w:val="24"/>
          <w:szCs w:val="24"/>
          <w:lang w:val="ro-RO"/>
        </w:rPr>
        <w:t xml:space="preserve"> -&gt; </w:t>
      </w:r>
      <w:r w:rsidRPr="0060112E">
        <w:rPr>
          <w:rFonts w:ascii="Times New Roman" w:hAnsi="Times New Roman"/>
          <w:b/>
          <w:bCs/>
          <w:sz w:val="24"/>
          <w:szCs w:val="24"/>
          <w:lang w:val="ro-RO"/>
        </w:rPr>
        <w:t>Alocare pe lant furnizor</w:t>
      </w:r>
      <w:r w:rsidRPr="0060112E">
        <w:rPr>
          <w:rFonts w:ascii="Times New Roman" w:hAnsi="Times New Roman"/>
          <w:sz w:val="24"/>
          <w:szCs w:val="24"/>
          <w:lang w:val="ro-RO"/>
        </w:rPr>
        <w:t xml:space="preserve"> + imagine</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t xml:space="preserve">În urma folosirii link-ului </w:t>
      </w:r>
      <w:r w:rsidR="0054187C">
        <w:rPr>
          <w:rFonts w:ascii="Times New Roman" w:hAnsi="Times New Roman"/>
          <w:b/>
          <w:bCs/>
          <w:sz w:val="24"/>
          <w:szCs w:val="24"/>
          <w:lang w:val="ro-RO"/>
        </w:rPr>
        <w:t>Alocare pe lanț</w:t>
      </w:r>
      <w:r w:rsidRPr="0060112E">
        <w:rPr>
          <w:rFonts w:ascii="Times New Roman" w:hAnsi="Times New Roman"/>
          <w:b/>
          <w:bCs/>
          <w:sz w:val="24"/>
          <w:szCs w:val="24"/>
          <w:lang w:val="ro-RO"/>
        </w:rPr>
        <w:t xml:space="preserve"> furnizor, </w:t>
      </w:r>
      <w:r w:rsidRPr="0060112E">
        <w:rPr>
          <w:rFonts w:ascii="Times New Roman" w:hAnsi="Times New Roman"/>
          <w:sz w:val="24"/>
          <w:szCs w:val="24"/>
          <w:lang w:val="ro-RO"/>
        </w:rPr>
        <w:t xml:space="preserve">în fereastra ce apare se observă  un ecran de selecție al datei pentru care se tranzacționează. Se completează data și se apasă butonul </w:t>
      </w:r>
      <w:r w:rsidRPr="0060112E">
        <w:rPr>
          <w:rFonts w:ascii="Times New Roman" w:hAnsi="Times New Roman"/>
          <w:b/>
          <w:bCs/>
          <w:sz w:val="24"/>
          <w:szCs w:val="24"/>
          <w:lang w:val="ro-RO"/>
        </w:rPr>
        <w:t>Selecție</w:t>
      </w:r>
      <w:r w:rsidRPr="0060112E">
        <w:rPr>
          <w:rFonts w:ascii="Times New Roman" w:hAnsi="Times New Roman"/>
          <w:sz w:val="24"/>
          <w:szCs w:val="24"/>
          <w:lang w:val="ro-RO"/>
        </w:rPr>
        <w:t>.</w:t>
      </w:r>
    </w:p>
    <w:p w:rsidR="0060112E" w:rsidRPr="0060112E" w:rsidRDefault="00337F57" w:rsidP="0060112E">
      <w:pPr>
        <w:autoSpaceDE w:val="0"/>
        <w:autoSpaceDN w:val="0"/>
        <w:adjustRightInd w:val="0"/>
        <w:spacing w:line="276" w:lineRule="auto"/>
        <w:rPr>
          <w:rFonts w:ascii="Times New Roman" w:hAnsi="Times New Roman"/>
          <w:sz w:val="24"/>
          <w:szCs w:val="24"/>
          <w:lang w:val="ro-RO"/>
        </w:rPr>
      </w:pPr>
      <w:r>
        <w:rPr>
          <w:noProof/>
        </w:rPr>
        <w:drawing>
          <wp:inline distT="0" distB="0" distL="0" distR="0" wp14:anchorId="7AA5FBA2" wp14:editId="4CB37574">
            <wp:extent cx="3543300" cy="438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43300" cy="438150"/>
                    </a:xfrm>
                    <a:prstGeom prst="rect">
                      <a:avLst/>
                    </a:prstGeom>
                  </pic:spPr>
                </pic:pic>
              </a:graphicData>
            </a:graphic>
          </wp:inline>
        </w:drawing>
      </w:r>
    </w:p>
    <w:p w:rsidR="00337F57" w:rsidRDefault="00337F57" w:rsidP="004401D8">
      <w:pPr>
        <w:spacing w:line="276" w:lineRule="auto"/>
        <w:rPr>
          <w:rFonts w:ascii="Times New Roman" w:hAnsi="Times New Roman"/>
          <w:sz w:val="24"/>
          <w:szCs w:val="24"/>
        </w:rPr>
      </w:pPr>
      <w:r w:rsidRPr="008645F5">
        <w:rPr>
          <w:rFonts w:ascii="Times New Roman" w:hAnsi="Times New Roman"/>
          <w:sz w:val="24"/>
          <w:szCs w:val="24"/>
        </w:rPr>
        <w:t>Ecranul ce apare în urma selecției</w:t>
      </w:r>
      <w:r>
        <w:rPr>
          <w:rFonts w:ascii="Times New Roman" w:hAnsi="Times New Roman"/>
          <w:sz w:val="24"/>
          <w:szCs w:val="24"/>
        </w:rPr>
        <w:t xml:space="preserve">, e cel afișat mai jos. În ecranul din stânga e afișat un panou de rezumat al tranzacțiilor pe punct. Fiecare punct pe care furnizorul tranzacționează va fi amintit aici. În ecranul din dreapta se va găsi ecranul de confirmări tranzacții sau introducere vânzări, </w:t>
      </w:r>
      <w:r w:rsidRPr="008645F5">
        <w:rPr>
          <w:rFonts w:ascii="Times New Roman" w:hAnsi="Times New Roman"/>
          <w:sz w:val="24"/>
          <w:szCs w:val="24"/>
        </w:rPr>
        <w:t xml:space="preserve"> </w:t>
      </w:r>
      <w:r>
        <w:rPr>
          <w:rFonts w:ascii="Times New Roman" w:hAnsi="Times New Roman"/>
          <w:sz w:val="24"/>
          <w:szCs w:val="24"/>
        </w:rPr>
        <w:t xml:space="preserve">în funcție de coloana de pe care se selectează  butonul de </w:t>
      </w:r>
      <w:r w:rsidRPr="00F209CE">
        <w:rPr>
          <w:rFonts w:ascii="Times New Roman" w:hAnsi="Times New Roman"/>
          <w:b/>
          <w:sz w:val="24"/>
          <w:szCs w:val="24"/>
        </w:rPr>
        <w:t xml:space="preserve">Detalii </w:t>
      </w:r>
      <w:r>
        <w:rPr>
          <w:rFonts w:ascii="Times New Roman" w:hAnsi="Times New Roman"/>
          <w:sz w:val="24"/>
          <w:szCs w:val="24"/>
        </w:rPr>
        <w:t xml:space="preserve"> în panoul de rezumat</w:t>
      </w:r>
      <w:r w:rsidRPr="008645F5">
        <w:rPr>
          <w:rFonts w:ascii="Times New Roman" w:hAnsi="Times New Roman"/>
          <w:sz w:val="24"/>
          <w:szCs w:val="24"/>
        </w:rPr>
        <w:t>.</w:t>
      </w:r>
    </w:p>
    <w:p w:rsidR="0060112E" w:rsidRDefault="00337F57" w:rsidP="0060112E">
      <w:pPr>
        <w:autoSpaceDE w:val="0"/>
        <w:autoSpaceDN w:val="0"/>
        <w:adjustRightInd w:val="0"/>
        <w:spacing w:line="276" w:lineRule="auto"/>
        <w:rPr>
          <w:rFonts w:ascii="Times New Roman" w:hAnsi="Times New Roman"/>
          <w:sz w:val="24"/>
          <w:szCs w:val="24"/>
          <w:lang w:val="ro-RO"/>
        </w:rPr>
      </w:pPr>
      <w:r>
        <w:rPr>
          <w:noProof/>
        </w:rPr>
        <w:drawing>
          <wp:inline distT="0" distB="0" distL="0" distR="0" wp14:anchorId="5A5CE774" wp14:editId="392827F4">
            <wp:extent cx="5760085" cy="3385896"/>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085" cy="3385896"/>
                    </a:xfrm>
                    <a:prstGeom prst="rect">
                      <a:avLst/>
                    </a:prstGeom>
                  </pic:spPr>
                </pic:pic>
              </a:graphicData>
            </a:graphic>
          </wp:inline>
        </w:drawing>
      </w:r>
    </w:p>
    <w:p w:rsidR="00337F57" w:rsidRDefault="00337F57" w:rsidP="004401D8">
      <w:pPr>
        <w:spacing w:line="276" w:lineRule="auto"/>
        <w:rPr>
          <w:rFonts w:ascii="Times New Roman" w:hAnsi="Times New Roman"/>
          <w:sz w:val="24"/>
          <w:szCs w:val="24"/>
        </w:rPr>
      </w:pPr>
      <w:r>
        <w:rPr>
          <w:rFonts w:ascii="Times New Roman" w:hAnsi="Times New Roman"/>
          <w:sz w:val="24"/>
          <w:szCs w:val="24"/>
        </w:rPr>
        <w:t xml:space="preserve">Câmpurile din partea superioară: </w:t>
      </w:r>
      <w:r w:rsidRPr="005D20CC">
        <w:rPr>
          <w:rFonts w:ascii="Times New Roman" w:hAnsi="Times New Roman"/>
          <w:b/>
          <w:sz w:val="24"/>
          <w:szCs w:val="24"/>
        </w:rPr>
        <w:t>Cantitate totala</w:t>
      </w:r>
      <w:r>
        <w:rPr>
          <w:rFonts w:ascii="Times New Roman" w:hAnsi="Times New Roman"/>
          <w:sz w:val="24"/>
          <w:szCs w:val="24"/>
        </w:rPr>
        <w:t xml:space="preserve">, </w:t>
      </w:r>
      <w:r w:rsidRPr="005D20CC">
        <w:rPr>
          <w:rFonts w:ascii="Times New Roman" w:hAnsi="Times New Roman"/>
          <w:b/>
          <w:sz w:val="24"/>
          <w:szCs w:val="24"/>
        </w:rPr>
        <w:t>Cantitate tranzcationata</w:t>
      </w:r>
      <w:r>
        <w:rPr>
          <w:rFonts w:ascii="Times New Roman" w:hAnsi="Times New Roman"/>
          <w:sz w:val="24"/>
          <w:szCs w:val="24"/>
        </w:rPr>
        <w:t xml:space="preserve"> și </w:t>
      </w:r>
      <w:r w:rsidRPr="005D20CC">
        <w:rPr>
          <w:rFonts w:ascii="Times New Roman" w:hAnsi="Times New Roman"/>
          <w:b/>
          <w:sz w:val="24"/>
          <w:szCs w:val="24"/>
        </w:rPr>
        <w:t>Cantitate disponibila</w:t>
      </w:r>
      <w:r>
        <w:rPr>
          <w:rFonts w:ascii="Times New Roman" w:hAnsi="Times New Roman"/>
          <w:sz w:val="24"/>
          <w:szCs w:val="24"/>
        </w:rPr>
        <w:t xml:space="preserve"> vor fi completate doar la apăsarea butonului </w:t>
      </w:r>
      <w:r w:rsidRPr="005D20CC">
        <w:rPr>
          <w:rFonts w:ascii="Times New Roman" w:hAnsi="Times New Roman"/>
          <w:b/>
          <w:sz w:val="24"/>
          <w:szCs w:val="24"/>
        </w:rPr>
        <w:t>Detalii</w:t>
      </w:r>
      <w:r>
        <w:rPr>
          <w:rFonts w:ascii="Times New Roman" w:hAnsi="Times New Roman"/>
          <w:b/>
          <w:sz w:val="24"/>
          <w:szCs w:val="24"/>
        </w:rPr>
        <w:t xml:space="preserve"> </w:t>
      </w:r>
      <w:r>
        <w:rPr>
          <w:rFonts w:ascii="Times New Roman" w:hAnsi="Times New Roman"/>
          <w:sz w:val="24"/>
          <w:szCs w:val="24"/>
        </w:rPr>
        <w:t>, semnificațiile acestora fiind dezvăluită în cele ce urmează, în funcție de coloana de pe care se acționează butonul.</w:t>
      </w:r>
    </w:p>
    <w:p w:rsidR="00337F57" w:rsidRDefault="00337F57" w:rsidP="004401D8">
      <w:pPr>
        <w:spacing w:line="276" w:lineRule="auto"/>
        <w:rPr>
          <w:rFonts w:ascii="Times New Roman" w:hAnsi="Times New Roman"/>
          <w:sz w:val="24"/>
          <w:szCs w:val="24"/>
        </w:rPr>
      </w:pPr>
      <w:r>
        <w:rPr>
          <w:rFonts w:ascii="Times New Roman" w:hAnsi="Times New Roman"/>
          <w:sz w:val="24"/>
          <w:szCs w:val="24"/>
        </w:rPr>
        <w:t>Panoul de rezumat conține următoarele coloane:</w:t>
      </w:r>
    </w:p>
    <w:p w:rsidR="00337F57" w:rsidRDefault="00337F57" w:rsidP="004401D8">
      <w:pPr>
        <w:pStyle w:val="ListParagraph"/>
        <w:numPr>
          <w:ilvl w:val="0"/>
          <w:numId w:val="27"/>
        </w:numPr>
        <w:spacing w:after="160" w:line="276" w:lineRule="auto"/>
        <w:rPr>
          <w:rFonts w:ascii="Times New Roman" w:hAnsi="Times New Roman"/>
          <w:sz w:val="24"/>
          <w:szCs w:val="24"/>
        </w:rPr>
      </w:pPr>
      <w:r w:rsidRPr="00B173A5">
        <w:rPr>
          <w:rFonts w:ascii="Times New Roman" w:hAnsi="Times New Roman"/>
          <w:b/>
          <w:sz w:val="24"/>
          <w:szCs w:val="24"/>
        </w:rPr>
        <w:t>Cod punct</w:t>
      </w:r>
      <w:r>
        <w:rPr>
          <w:rFonts w:ascii="Times New Roman" w:hAnsi="Times New Roman"/>
          <w:sz w:val="24"/>
          <w:szCs w:val="24"/>
        </w:rPr>
        <w:t xml:space="preserve"> – numește punctul/punctele pe care furnizorul are tranzacții; fiecare punct va fi unic în acest panou</w:t>
      </w:r>
    </w:p>
    <w:p w:rsidR="00337F57" w:rsidRDefault="00337F57" w:rsidP="00337F57">
      <w:pPr>
        <w:pStyle w:val="ListParagraph"/>
        <w:numPr>
          <w:ilvl w:val="0"/>
          <w:numId w:val="27"/>
        </w:numPr>
        <w:spacing w:after="160" w:line="276" w:lineRule="auto"/>
        <w:rPr>
          <w:rFonts w:ascii="Times New Roman" w:hAnsi="Times New Roman"/>
          <w:sz w:val="24"/>
          <w:szCs w:val="24"/>
        </w:rPr>
      </w:pPr>
      <w:r>
        <w:rPr>
          <w:rFonts w:ascii="Times New Roman" w:hAnsi="Times New Roman"/>
          <w:sz w:val="24"/>
          <w:szCs w:val="24"/>
        </w:rPr>
        <w:lastRenderedPageBreak/>
        <w:t xml:space="preserve"> </w:t>
      </w:r>
      <w:r w:rsidRPr="00B173A5">
        <w:rPr>
          <w:rFonts w:ascii="Times New Roman" w:hAnsi="Times New Roman"/>
          <w:b/>
          <w:sz w:val="24"/>
          <w:szCs w:val="24"/>
        </w:rPr>
        <w:t>Cantitate cumparata/preluata (MWh)</w:t>
      </w:r>
      <w:r>
        <w:rPr>
          <w:rFonts w:ascii="Times New Roman" w:hAnsi="Times New Roman"/>
          <w:sz w:val="24"/>
          <w:szCs w:val="24"/>
        </w:rPr>
        <w:t xml:space="preserve"> – conține suma tuturor tranzacțiilor în care furnizorul curent a fost numit ca și cumpărător, indiferent de statusul tranzacțiilor (în curs de validare, confirmate)</w:t>
      </w:r>
    </w:p>
    <w:p w:rsidR="00337F57" w:rsidRDefault="00337F57" w:rsidP="00337F57">
      <w:pPr>
        <w:pStyle w:val="ListParagraph"/>
        <w:numPr>
          <w:ilvl w:val="0"/>
          <w:numId w:val="27"/>
        </w:numPr>
        <w:spacing w:after="160" w:line="276" w:lineRule="auto"/>
        <w:rPr>
          <w:rFonts w:ascii="Times New Roman" w:hAnsi="Times New Roman"/>
          <w:sz w:val="24"/>
          <w:szCs w:val="24"/>
        </w:rPr>
      </w:pPr>
      <w:r w:rsidRPr="00B173A5">
        <w:rPr>
          <w:rFonts w:ascii="Times New Roman" w:hAnsi="Times New Roman"/>
          <w:b/>
          <w:sz w:val="24"/>
          <w:szCs w:val="24"/>
        </w:rPr>
        <w:t>Cantitatea cumparata/preluata confirmata (MWh)</w:t>
      </w:r>
      <w:r>
        <w:rPr>
          <w:rFonts w:ascii="Times New Roman" w:hAnsi="Times New Roman"/>
          <w:sz w:val="24"/>
          <w:szCs w:val="24"/>
        </w:rPr>
        <w:t xml:space="preserve"> - conține suma tuturor tranzacțiilor în care furnizorul curent a fost numit ca și cumpărător și pe care acesta le-a confirmat</w:t>
      </w:r>
    </w:p>
    <w:p w:rsidR="00337F57" w:rsidRPr="00794074" w:rsidRDefault="00337F57" w:rsidP="00337F57">
      <w:pPr>
        <w:pStyle w:val="ListParagraph"/>
        <w:numPr>
          <w:ilvl w:val="0"/>
          <w:numId w:val="27"/>
        </w:numPr>
        <w:spacing w:after="160" w:line="276" w:lineRule="auto"/>
        <w:rPr>
          <w:rFonts w:ascii="Times New Roman" w:hAnsi="Times New Roman"/>
          <w:sz w:val="24"/>
          <w:szCs w:val="24"/>
        </w:rPr>
      </w:pPr>
      <w:r w:rsidRPr="00794074">
        <w:rPr>
          <w:rFonts w:ascii="Times New Roman" w:hAnsi="Times New Roman"/>
          <w:b/>
          <w:sz w:val="24"/>
          <w:szCs w:val="24"/>
        </w:rPr>
        <w:t xml:space="preserve">Detalii cumparare/preluare </w:t>
      </w:r>
      <w:r w:rsidRPr="00794074">
        <w:rPr>
          <w:rFonts w:ascii="Times New Roman" w:hAnsi="Times New Roman"/>
          <w:sz w:val="24"/>
          <w:szCs w:val="24"/>
        </w:rPr>
        <w:t xml:space="preserve">– </w:t>
      </w:r>
      <w:r>
        <w:rPr>
          <w:rFonts w:ascii="Times New Roman" w:hAnsi="Times New Roman"/>
          <w:sz w:val="24"/>
          <w:szCs w:val="24"/>
        </w:rPr>
        <w:t>conț</w:t>
      </w:r>
      <w:r w:rsidRPr="00794074">
        <w:rPr>
          <w:rFonts w:ascii="Times New Roman" w:hAnsi="Times New Roman"/>
          <w:sz w:val="24"/>
          <w:szCs w:val="24"/>
        </w:rPr>
        <w:t xml:space="preserve">ine un buton denumit </w:t>
      </w:r>
      <w:r w:rsidRPr="00794074">
        <w:rPr>
          <w:rFonts w:ascii="Times New Roman" w:hAnsi="Times New Roman"/>
          <w:b/>
          <w:sz w:val="24"/>
          <w:szCs w:val="24"/>
        </w:rPr>
        <w:t>Detalii</w:t>
      </w:r>
      <w:r>
        <w:rPr>
          <w:rFonts w:ascii="Times New Roman" w:hAnsi="Times New Roman"/>
          <w:b/>
          <w:sz w:val="24"/>
          <w:szCs w:val="24"/>
        </w:rPr>
        <w:t xml:space="preserve"> </w:t>
      </w:r>
      <w:r>
        <w:rPr>
          <w:rFonts w:ascii="Times New Roman" w:hAnsi="Times New Roman"/>
          <w:sz w:val="24"/>
          <w:szCs w:val="24"/>
        </w:rPr>
        <w:t>(doar în cazul în care panoul de rezumat  nu e gol)</w:t>
      </w:r>
      <w:r>
        <w:rPr>
          <w:rFonts w:ascii="Times New Roman" w:hAnsi="Times New Roman"/>
          <w:b/>
          <w:sz w:val="24"/>
          <w:szCs w:val="24"/>
        </w:rPr>
        <w:t xml:space="preserve">; </w:t>
      </w:r>
      <w:r>
        <w:rPr>
          <w:rFonts w:ascii="Times New Roman" w:hAnsi="Times New Roman"/>
          <w:sz w:val="24"/>
          <w:szCs w:val="24"/>
        </w:rPr>
        <w:t>apăsarea butonului pe unul din puncte, va popula gridul din dreapta cu tranzacțiile ce îl numesc pe furnizorul logat ca și cumpărător, pe punctul în cauză;</w:t>
      </w:r>
    </w:p>
    <w:p w:rsidR="00337F57" w:rsidRPr="00794074" w:rsidRDefault="00337F57" w:rsidP="00337F57">
      <w:pPr>
        <w:pStyle w:val="ListParagraph"/>
        <w:numPr>
          <w:ilvl w:val="0"/>
          <w:numId w:val="27"/>
        </w:numPr>
        <w:spacing w:after="160" w:line="276" w:lineRule="auto"/>
        <w:rPr>
          <w:rFonts w:ascii="Times New Roman" w:hAnsi="Times New Roman"/>
          <w:sz w:val="24"/>
          <w:szCs w:val="24"/>
        </w:rPr>
      </w:pPr>
      <w:r w:rsidRPr="00794074">
        <w:rPr>
          <w:rFonts w:ascii="Times New Roman" w:hAnsi="Times New Roman"/>
          <w:b/>
          <w:sz w:val="24"/>
          <w:szCs w:val="24"/>
        </w:rPr>
        <w:t xml:space="preserve">Cantitate vanduta/predata (MWh) </w:t>
      </w:r>
      <w:r w:rsidRPr="00794074">
        <w:rPr>
          <w:rFonts w:ascii="Times New Roman" w:hAnsi="Times New Roman"/>
          <w:sz w:val="24"/>
          <w:szCs w:val="24"/>
        </w:rPr>
        <w:t xml:space="preserve">- </w:t>
      </w:r>
      <w:r>
        <w:rPr>
          <w:rFonts w:ascii="Times New Roman" w:hAnsi="Times New Roman"/>
          <w:sz w:val="24"/>
          <w:szCs w:val="24"/>
        </w:rPr>
        <w:t>conț</w:t>
      </w:r>
      <w:r w:rsidRPr="00794074">
        <w:rPr>
          <w:rFonts w:ascii="Times New Roman" w:hAnsi="Times New Roman"/>
          <w:sz w:val="24"/>
          <w:szCs w:val="24"/>
        </w:rPr>
        <w:t xml:space="preserve">ine </w:t>
      </w:r>
      <w:r>
        <w:rPr>
          <w:rFonts w:ascii="Times New Roman" w:hAnsi="Times New Roman"/>
          <w:sz w:val="24"/>
          <w:szCs w:val="24"/>
        </w:rPr>
        <w:t>suma tuturor tranzacț</w:t>
      </w:r>
      <w:r w:rsidRPr="00794074">
        <w:rPr>
          <w:rFonts w:ascii="Times New Roman" w:hAnsi="Times New Roman"/>
          <w:sz w:val="24"/>
          <w:szCs w:val="24"/>
        </w:rPr>
        <w:t xml:space="preserve">iilor </w:t>
      </w:r>
      <w:r>
        <w:rPr>
          <w:rFonts w:ascii="Times New Roman" w:hAnsi="Times New Roman"/>
          <w:sz w:val="24"/>
          <w:szCs w:val="24"/>
        </w:rPr>
        <w:t>de vâ</w:t>
      </w:r>
      <w:r w:rsidRPr="00794074">
        <w:rPr>
          <w:rFonts w:ascii="Times New Roman" w:hAnsi="Times New Roman"/>
          <w:sz w:val="24"/>
          <w:szCs w:val="24"/>
        </w:rPr>
        <w:t>nzare ale  furnizorului curent,</w:t>
      </w:r>
      <w:r>
        <w:rPr>
          <w:rFonts w:ascii="Times New Roman" w:hAnsi="Times New Roman"/>
          <w:sz w:val="24"/>
          <w:szCs w:val="24"/>
        </w:rPr>
        <w:t xml:space="preserve"> indiferent de statusul tranzacț</w:t>
      </w:r>
      <w:r w:rsidRPr="00794074">
        <w:rPr>
          <w:rFonts w:ascii="Times New Roman" w:hAnsi="Times New Roman"/>
          <w:sz w:val="24"/>
          <w:szCs w:val="24"/>
        </w:rPr>
        <w:t>iilor (</w:t>
      </w:r>
      <w:r>
        <w:rPr>
          <w:rFonts w:ascii="Times New Roman" w:hAnsi="Times New Roman"/>
          <w:sz w:val="24"/>
          <w:szCs w:val="24"/>
        </w:rPr>
        <w:t>î</w:t>
      </w:r>
      <w:r w:rsidRPr="00794074">
        <w:rPr>
          <w:rFonts w:ascii="Times New Roman" w:hAnsi="Times New Roman"/>
          <w:sz w:val="24"/>
          <w:szCs w:val="24"/>
        </w:rPr>
        <w:t>n curs de validare, confirmate); un</w:t>
      </w:r>
      <w:r>
        <w:rPr>
          <w:rFonts w:ascii="Times New Roman" w:hAnsi="Times New Roman"/>
          <w:sz w:val="24"/>
          <w:szCs w:val="24"/>
        </w:rPr>
        <w:t xml:space="preserve"> furnizor va putea vinde, doar în momentul î</w:t>
      </w:r>
      <w:r w:rsidRPr="00794074">
        <w:rPr>
          <w:rFonts w:ascii="Times New Roman" w:hAnsi="Times New Roman"/>
          <w:sz w:val="24"/>
          <w:szCs w:val="24"/>
        </w:rPr>
        <w:t>n care dispune de o cantitate de</w:t>
      </w:r>
      <w:r>
        <w:rPr>
          <w:rFonts w:ascii="Times New Roman" w:hAnsi="Times New Roman"/>
          <w:sz w:val="24"/>
          <w:szCs w:val="24"/>
        </w:rPr>
        <w:t xml:space="preserve"> gaze naturale, prin confirmarea tranzacț</w:t>
      </w:r>
      <w:r w:rsidRPr="00794074">
        <w:rPr>
          <w:rFonts w:ascii="Times New Roman" w:hAnsi="Times New Roman"/>
          <w:sz w:val="24"/>
          <w:szCs w:val="24"/>
        </w:rPr>
        <w:t>iilor destin</w:t>
      </w:r>
      <w:r>
        <w:rPr>
          <w:rFonts w:ascii="Times New Roman" w:hAnsi="Times New Roman"/>
          <w:sz w:val="24"/>
          <w:szCs w:val="24"/>
        </w:rPr>
        <w:t>ate lui</w:t>
      </w:r>
    </w:p>
    <w:p w:rsidR="00337F57" w:rsidRDefault="00337F57" w:rsidP="00337F57">
      <w:pPr>
        <w:pStyle w:val="ListParagraph"/>
        <w:numPr>
          <w:ilvl w:val="0"/>
          <w:numId w:val="27"/>
        </w:numPr>
        <w:spacing w:after="160" w:line="276" w:lineRule="auto"/>
        <w:rPr>
          <w:rFonts w:ascii="Times New Roman" w:hAnsi="Times New Roman"/>
          <w:sz w:val="24"/>
          <w:szCs w:val="24"/>
        </w:rPr>
      </w:pPr>
      <w:r w:rsidRPr="00A2184F">
        <w:rPr>
          <w:rFonts w:ascii="Times New Roman" w:hAnsi="Times New Roman"/>
          <w:b/>
          <w:sz w:val="24"/>
          <w:szCs w:val="24"/>
        </w:rPr>
        <w:t>Cantitate vanduta/predata confirmata (MWh)</w:t>
      </w:r>
      <w:r>
        <w:rPr>
          <w:rFonts w:ascii="Times New Roman" w:hAnsi="Times New Roman"/>
          <w:sz w:val="24"/>
          <w:szCs w:val="24"/>
        </w:rPr>
        <w:t xml:space="preserve"> - conține suma acelor tranzacții de vânzare ale  furnizorului curent, care au fost confirmate de partenerii acestuia</w:t>
      </w:r>
    </w:p>
    <w:p w:rsidR="00337F57" w:rsidRDefault="00337F57" w:rsidP="00337F57">
      <w:pPr>
        <w:pStyle w:val="ListParagraph"/>
        <w:numPr>
          <w:ilvl w:val="0"/>
          <w:numId w:val="27"/>
        </w:numPr>
        <w:spacing w:after="160" w:line="276" w:lineRule="auto"/>
        <w:rPr>
          <w:rFonts w:ascii="Times New Roman" w:hAnsi="Times New Roman"/>
          <w:sz w:val="24"/>
          <w:szCs w:val="24"/>
        </w:rPr>
      </w:pPr>
      <w:r w:rsidRPr="00794074">
        <w:rPr>
          <w:rFonts w:ascii="Times New Roman" w:hAnsi="Times New Roman"/>
          <w:b/>
          <w:sz w:val="24"/>
          <w:szCs w:val="24"/>
        </w:rPr>
        <w:t xml:space="preserve">Detalii </w:t>
      </w:r>
      <w:r>
        <w:rPr>
          <w:rFonts w:ascii="Times New Roman" w:hAnsi="Times New Roman"/>
          <w:b/>
          <w:sz w:val="24"/>
          <w:szCs w:val="24"/>
        </w:rPr>
        <w:t>vanzare</w:t>
      </w:r>
      <w:r w:rsidRPr="00794074">
        <w:rPr>
          <w:rFonts w:ascii="Times New Roman" w:hAnsi="Times New Roman"/>
          <w:b/>
          <w:sz w:val="24"/>
          <w:szCs w:val="24"/>
        </w:rPr>
        <w:t>/pre</w:t>
      </w:r>
      <w:r>
        <w:rPr>
          <w:rFonts w:ascii="Times New Roman" w:hAnsi="Times New Roman"/>
          <w:b/>
          <w:sz w:val="24"/>
          <w:szCs w:val="24"/>
        </w:rPr>
        <w:t>dare</w:t>
      </w:r>
      <w:r w:rsidRPr="00794074">
        <w:rPr>
          <w:rFonts w:ascii="Times New Roman" w:hAnsi="Times New Roman"/>
          <w:b/>
          <w:sz w:val="24"/>
          <w:szCs w:val="24"/>
        </w:rPr>
        <w:t xml:space="preserve"> </w:t>
      </w:r>
      <w:r w:rsidRPr="00794074">
        <w:rPr>
          <w:rFonts w:ascii="Times New Roman" w:hAnsi="Times New Roman"/>
          <w:sz w:val="24"/>
          <w:szCs w:val="24"/>
        </w:rPr>
        <w:t xml:space="preserve">– </w:t>
      </w:r>
      <w:r>
        <w:rPr>
          <w:rFonts w:ascii="Times New Roman" w:hAnsi="Times New Roman"/>
          <w:sz w:val="24"/>
          <w:szCs w:val="24"/>
        </w:rPr>
        <w:t>conț</w:t>
      </w:r>
      <w:r w:rsidRPr="00794074">
        <w:rPr>
          <w:rFonts w:ascii="Times New Roman" w:hAnsi="Times New Roman"/>
          <w:sz w:val="24"/>
          <w:szCs w:val="24"/>
        </w:rPr>
        <w:t xml:space="preserve">ine un buton denumit </w:t>
      </w:r>
      <w:r w:rsidRPr="00794074">
        <w:rPr>
          <w:rFonts w:ascii="Times New Roman" w:hAnsi="Times New Roman"/>
          <w:b/>
          <w:sz w:val="24"/>
          <w:szCs w:val="24"/>
        </w:rPr>
        <w:t>Detalii</w:t>
      </w:r>
      <w:r>
        <w:rPr>
          <w:rFonts w:ascii="Times New Roman" w:hAnsi="Times New Roman"/>
          <w:b/>
          <w:sz w:val="24"/>
          <w:szCs w:val="24"/>
        </w:rPr>
        <w:t xml:space="preserve"> </w:t>
      </w:r>
      <w:r>
        <w:rPr>
          <w:rFonts w:ascii="Times New Roman" w:hAnsi="Times New Roman"/>
          <w:sz w:val="24"/>
          <w:szCs w:val="24"/>
        </w:rPr>
        <w:t>(doar în cazul în care panoul de rezumat  nu e gol)</w:t>
      </w:r>
      <w:r>
        <w:rPr>
          <w:rFonts w:ascii="Times New Roman" w:hAnsi="Times New Roman"/>
          <w:b/>
          <w:sz w:val="24"/>
          <w:szCs w:val="24"/>
        </w:rPr>
        <w:t xml:space="preserve">; </w:t>
      </w:r>
      <w:r>
        <w:rPr>
          <w:rFonts w:ascii="Times New Roman" w:hAnsi="Times New Roman"/>
          <w:sz w:val="24"/>
          <w:szCs w:val="24"/>
        </w:rPr>
        <w:t>acționarea butonului pe unul din puncte, va popula gridul din dreapta cu tranzacțiile ce îl numesc pe furnizorul logat ca și vânzător, pe punctul în cauză;furnizorul poate înregistra noi vânzări spre alți parteneri în acest ecran</w:t>
      </w:r>
    </w:p>
    <w:p w:rsidR="004401D8" w:rsidRDefault="00337F57" w:rsidP="00337F57">
      <w:pPr>
        <w:spacing w:line="276" w:lineRule="auto"/>
        <w:rPr>
          <w:rFonts w:ascii="Times New Roman" w:hAnsi="Times New Roman"/>
          <w:sz w:val="24"/>
          <w:szCs w:val="24"/>
        </w:rPr>
      </w:pPr>
      <w:r>
        <w:rPr>
          <w:rFonts w:ascii="Times New Roman" w:hAnsi="Times New Roman"/>
          <w:sz w:val="24"/>
          <w:szCs w:val="24"/>
        </w:rPr>
        <w:t xml:space="preserve">Spre exemplu, furnizorul FRAICB apasă </w:t>
      </w:r>
      <w:r w:rsidRPr="008F18D1">
        <w:rPr>
          <w:rFonts w:ascii="Times New Roman" w:hAnsi="Times New Roman"/>
          <w:b/>
          <w:sz w:val="24"/>
          <w:szCs w:val="24"/>
        </w:rPr>
        <w:t>Detalii</w:t>
      </w:r>
      <w:r>
        <w:rPr>
          <w:rFonts w:ascii="Times New Roman" w:hAnsi="Times New Roman"/>
          <w:b/>
          <w:sz w:val="24"/>
          <w:szCs w:val="24"/>
        </w:rPr>
        <w:t>,</w:t>
      </w:r>
      <w:r>
        <w:rPr>
          <w:rFonts w:ascii="Times New Roman" w:hAnsi="Times New Roman"/>
          <w:sz w:val="24"/>
          <w:szCs w:val="24"/>
        </w:rPr>
        <w:t xml:space="preserve"> de pe coloana </w:t>
      </w:r>
      <w:r w:rsidRPr="007C7D5B">
        <w:rPr>
          <w:rFonts w:ascii="Times New Roman" w:hAnsi="Times New Roman"/>
          <w:b/>
          <w:sz w:val="24"/>
          <w:szCs w:val="24"/>
        </w:rPr>
        <w:t>Detalii cumparare/preluare</w:t>
      </w:r>
      <w:r>
        <w:rPr>
          <w:rFonts w:ascii="Times New Roman" w:hAnsi="Times New Roman"/>
          <w:sz w:val="24"/>
          <w:szCs w:val="24"/>
        </w:rPr>
        <w:t xml:space="preserve">, pentru punctul VPM02. Câmpul </w:t>
      </w:r>
      <w:r w:rsidRPr="00337CC5">
        <w:rPr>
          <w:rFonts w:ascii="Times New Roman" w:hAnsi="Times New Roman"/>
          <w:b/>
          <w:sz w:val="24"/>
          <w:szCs w:val="24"/>
        </w:rPr>
        <w:t>Punct</w:t>
      </w:r>
      <w:r>
        <w:rPr>
          <w:rFonts w:ascii="Times New Roman" w:hAnsi="Times New Roman"/>
          <w:sz w:val="24"/>
          <w:szCs w:val="24"/>
        </w:rPr>
        <w:t xml:space="preserve"> din ecranul din dreapta va fi completat cu punctul de selecție (VPM02 în acest caz), iar gridul va conține confirmările existente pentru furnizorul logat. Ecranul va arăta asemănător cu cel din imaginea de mai jos:</w:t>
      </w:r>
    </w:p>
    <w:p w:rsidR="004401D8" w:rsidRPr="004401D8" w:rsidRDefault="004401D8" w:rsidP="004401D8">
      <w:pPr>
        <w:rPr>
          <w:rFonts w:ascii="Times New Roman" w:hAnsi="Times New Roman"/>
          <w:sz w:val="24"/>
          <w:szCs w:val="24"/>
        </w:rPr>
      </w:pPr>
    </w:p>
    <w:p w:rsidR="004401D8" w:rsidRPr="004401D8" w:rsidRDefault="004401D8" w:rsidP="004401D8">
      <w:pPr>
        <w:rPr>
          <w:rFonts w:ascii="Times New Roman" w:hAnsi="Times New Roman"/>
          <w:sz w:val="24"/>
          <w:szCs w:val="24"/>
        </w:rPr>
      </w:pPr>
    </w:p>
    <w:p w:rsidR="004401D8" w:rsidRPr="004401D8" w:rsidRDefault="004401D8" w:rsidP="004401D8">
      <w:pPr>
        <w:rPr>
          <w:rFonts w:ascii="Times New Roman" w:hAnsi="Times New Roman"/>
          <w:sz w:val="24"/>
          <w:szCs w:val="24"/>
        </w:rPr>
      </w:pPr>
    </w:p>
    <w:p w:rsidR="004401D8" w:rsidRDefault="004401D8" w:rsidP="004401D8">
      <w:pPr>
        <w:rPr>
          <w:rFonts w:ascii="Times New Roman" w:hAnsi="Times New Roman"/>
          <w:sz w:val="24"/>
          <w:szCs w:val="24"/>
        </w:rPr>
      </w:pPr>
    </w:p>
    <w:p w:rsidR="00337F57" w:rsidRPr="004401D8" w:rsidRDefault="004401D8" w:rsidP="004401D8">
      <w:pPr>
        <w:tabs>
          <w:tab w:val="left" w:pos="5935"/>
        </w:tabs>
        <w:rPr>
          <w:rFonts w:ascii="Times New Roman" w:hAnsi="Times New Roman"/>
          <w:sz w:val="24"/>
          <w:szCs w:val="24"/>
        </w:rPr>
      </w:pPr>
      <w:r>
        <w:rPr>
          <w:rFonts w:ascii="Times New Roman" w:hAnsi="Times New Roman"/>
          <w:sz w:val="24"/>
          <w:szCs w:val="24"/>
        </w:rPr>
        <w:tab/>
      </w:r>
    </w:p>
    <w:p w:rsidR="00337F57" w:rsidRDefault="00337F57" w:rsidP="0060112E">
      <w:pPr>
        <w:autoSpaceDE w:val="0"/>
        <w:autoSpaceDN w:val="0"/>
        <w:adjustRightInd w:val="0"/>
        <w:spacing w:line="276" w:lineRule="auto"/>
        <w:rPr>
          <w:rFonts w:ascii="Times New Roman" w:hAnsi="Times New Roman"/>
          <w:sz w:val="24"/>
          <w:szCs w:val="24"/>
          <w:lang w:val="ro-RO"/>
        </w:rPr>
      </w:pPr>
      <w:r>
        <w:rPr>
          <w:noProof/>
        </w:rPr>
        <w:lastRenderedPageBreak/>
        <w:drawing>
          <wp:inline distT="0" distB="0" distL="0" distR="0" wp14:anchorId="2C0FF53E" wp14:editId="7B4003B7">
            <wp:extent cx="5760085" cy="3708362"/>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085" cy="3708362"/>
                    </a:xfrm>
                    <a:prstGeom prst="rect">
                      <a:avLst/>
                    </a:prstGeom>
                  </pic:spPr>
                </pic:pic>
              </a:graphicData>
            </a:graphic>
          </wp:inline>
        </w:drawing>
      </w:r>
    </w:p>
    <w:p w:rsidR="00337F57" w:rsidRDefault="00337F57" w:rsidP="00337F57">
      <w:pPr>
        <w:spacing w:after="0" w:line="276" w:lineRule="auto"/>
        <w:rPr>
          <w:rFonts w:ascii="Times New Roman" w:hAnsi="Times New Roman"/>
          <w:sz w:val="24"/>
          <w:szCs w:val="24"/>
        </w:rPr>
      </w:pPr>
      <w:r w:rsidRPr="008645F5">
        <w:rPr>
          <w:rFonts w:ascii="Times New Roman" w:hAnsi="Times New Roman"/>
          <w:sz w:val="24"/>
          <w:szCs w:val="24"/>
        </w:rPr>
        <w:t>Col</w:t>
      </w:r>
      <w:r>
        <w:rPr>
          <w:rFonts w:ascii="Times New Roman" w:hAnsi="Times New Roman"/>
          <w:sz w:val="24"/>
          <w:szCs w:val="24"/>
        </w:rPr>
        <w:t>oanele din gridul de confirmări tranzacții au următoarele semnificaț</w:t>
      </w:r>
      <w:r w:rsidRPr="008645F5">
        <w:rPr>
          <w:rFonts w:ascii="Times New Roman" w:hAnsi="Times New Roman"/>
          <w:sz w:val="24"/>
          <w:szCs w:val="24"/>
        </w:rPr>
        <w:t>ii:</w:t>
      </w:r>
    </w:p>
    <w:p w:rsidR="00337F57" w:rsidRPr="008645F5" w:rsidRDefault="00337F57" w:rsidP="00337F57">
      <w:pPr>
        <w:pStyle w:val="ListParagraph"/>
        <w:numPr>
          <w:ilvl w:val="0"/>
          <w:numId w:val="30"/>
        </w:numPr>
        <w:spacing w:after="160" w:line="276" w:lineRule="auto"/>
        <w:rPr>
          <w:rFonts w:ascii="Times New Roman" w:hAnsi="Times New Roman"/>
          <w:sz w:val="24"/>
          <w:szCs w:val="24"/>
        </w:rPr>
      </w:pPr>
      <w:r w:rsidRPr="00974DD7">
        <w:rPr>
          <w:rFonts w:ascii="Times New Roman" w:hAnsi="Times New Roman"/>
          <w:b/>
          <w:sz w:val="24"/>
          <w:szCs w:val="24"/>
        </w:rPr>
        <w:t xml:space="preserve">Stare tranzactie </w:t>
      </w:r>
      <w:r>
        <w:rPr>
          <w:rFonts w:ascii="Times New Roman" w:hAnsi="Times New Roman"/>
          <w:b/>
          <w:sz w:val="24"/>
          <w:szCs w:val="24"/>
        </w:rPr>
        <w:t xml:space="preserve">- </w:t>
      </w:r>
      <w:r>
        <w:rPr>
          <w:rFonts w:ascii="Times New Roman" w:hAnsi="Times New Roman"/>
          <w:sz w:val="24"/>
          <w:szCs w:val="24"/>
        </w:rPr>
        <w:t>coloană</w:t>
      </w:r>
      <w:r w:rsidRPr="008645F5">
        <w:rPr>
          <w:rFonts w:ascii="Times New Roman" w:hAnsi="Times New Roman"/>
          <w:sz w:val="24"/>
          <w:szCs w:val="24"/>
        </w:rPr>
        <w:t xml:space="preserve"> ce poate avea 3 valori : </w:t>
      </w:r>
    </w:p>
    <w:p w:rsidR="00337F57" w:rsidRDefault="00337F57" w:rsidP="00337F57">
      <w:pPr>
        <w:pStyle w:val="ListParagraph"/>
        <w:numPr>
          <w:ilvl w:val="1"/>
          <w:numId w:val="30"/>
        </w:numPr>
        <w:spacing w:after="0" w:line="276" w:lineRule="auto"/>
        <w:rPr>
          <w:rFonts w:ascii="Times New Roman" w:hAnsi="Times New Roman"/>
          <w:sz w:val="24"/>
          <w:szCs w:val="24"/>
        </w:rPr>
      </w:pPr>
      <w:r w:rsidRPr="008645F5">
        <w:rPr>
          <w:rFonts w:ascii="Times New Roman" w:hAnsi="Times New Roman"/>
          <w:b/>
          <w:sz w:val="24"/>
          <w:szCs w:val="24"/>
        </w:rPr>
        <w:t>Confirmat</w:t>
      </w:r>
      <w:r>
        <w:rPr>
          <w:rFonts w:ascii="Times New Roman" w:hAnsi="Times New Roman"/>
          <w:sz w:val="24"/>
          <w:szCs w:val="24"/>
        </w:rPr>
        <w:t xml:space="preserve"> dacă furnizorul confirmă valoarea transmisă de partener, prin apăsarea butonului </w:t>
      </w:r>
      <w:r w:rsidRPr="00486F8F">
        <w:rPr>
          <w:rFonts w:ascii="Times New Roman" w:hAnsi="Times New Roman"/>
          <w:b/>
          <w:sz w:val="24"/>
          <w:szCs w:val="24"/>
        </w:rPr>
        <w:t>Confirma</w:t>
      </w:r>
      <w:r>
        <w:rPr>
          <w:rFonts w:ascii="Times New Roman" w:hAnsi="Times New Roman"/>
          <w:sz w:val="24"/>
          <w:szCs w:val="24"/>
        </w:rPr>
        <w:t xml:space="preserve"> de pe coloana </w:t>
      </w:r>
      <w:r w:rsidRPr="00486F8F">
        <w:rPr>
          <w:rFonts w:ascii="Times New Roman" w:hAnsi="Times New Roman"/>
          <w:b/>
          <w:sz w:val="24"/>
          <w:szCs w:val="24"/>
        </w:rPr>
        <w:t>Confirma</w:t>
      </w:r>
      <w:r>
        <w:rPr>
          <w:rFonts w:ascii="Times New Roman" w:hAnsi="Times New Roman"/>
          <w:b/>
          <w:sz w:val="24"/>
          <w:szCs w:val="24"/>
        </w:rPr>
        <w:t xml:space="preserve">, </w:t>
      </w:r>
      <w:r>
        <w:rPr>
          <w:rFonts w:ascii="Times New Roman" w:hAnsi="Times New Roman"/>
          <w:sz w:val="24"/>
          <w:szCs w:val="24"/>
        </w:rPr>
        <w:t>aferentă inregistră</w:t>
      </w:r>
      <w:r w:rsidRPr="00486F8F">
        <w:rPr>
          <w:rFonts w:ascii="Times New Roman" w:hAnsi="Times New Roman"/>
          <w:sz w:val="24"/>
          <w:szCs w:val="24"/>
        </w:rPr>
        <w:t>rii</w:t>
      </w:r>
      <w:r>
        <w:rPr>
          <w:rFonts w:ascii="Times New Roman" w:hAnsi="Times New Roman"/>
          <w:sz w:val="24"/>
          <w:szCs w:val="24"/>
        </w:rPr>
        <w:t>; imaginea afișată</w:t>
      </w:r>
      <w:r w:rsidRPr="008645F5">
        <w:rPr>
          <w:rFonts w:ascii="Times New Roman" w:hAnsi="Times New Roman"/>
          <w:sz w:val="24"/>
          <w:szCs w:val="24"/>
        </w:rPr>
        <w:t xml:space="preserve"> va avea un patrat </w:t>
      </w:r>
      <w:r>
        <w:rPr>
          <w:rFonts w:ascii="Times New Roman" w:hAnsi="Times New Roman"/>
          <w:sz w:val="24"/>
          <w:szCs w:val="24"/>
        </w:rPr>
        <w:t xml:space="preserve">verde umplut </w:t>
      </w:r>
    </w:p>
    <w:p w:rsidR="00337F57" w:rsidRPr="008645F5" w:rsidRDefault="00337F57" w:rsidP="00337F57">
      <w:pPr>
        <w:spacing w:after="0" w:line="276" w:lineRule="auto"/>
        <w:ind w:left="1080"/>
        <w:rPr>
          <w:rFonts w:ascii="Times New Roman" w:hAnsi="Times New Roman"/>
          <w:sz w:val="24"/>
          <w:szCs w:val="24"/>
        </w:rPr>
      </w:pPr>
      <w:r w:rsidRPr="008645F5">
        <w:rPr>
          <w:noProof/>
        </w:rPr>
        <w:drawing>
          <wp:inline distT="0" distB="0" distL="0" distR="0" wp14:anchorId="52C3B394" wp14:editId="38CD19FF">
            <wp:extent cx="590550" cy="2000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90550" cy="200025"/>
                    </a:xfrm>
                    <a:prstGeom prst="rect">
                      <a:avLst/>
                    </a:prstGeom>
                  </pic:spPr>
                </pic:pic>
              </a:graphicData>
            </a:graphic>
          </wp:inline>
        </w:drawing>
      </w:r>
      <w:r w:rsidRPr="008645F5">
        <w:rPr>
          <w:rFonts w:ascii="Times New Roman" w:hAnsi="Times New Roman"/>
          <w:sz w:val="24"/>
          <w:szCs w:val="24"/>
        </w:rPr>
        <w:t xml:space="preserve">    </w:t>
      </w:r>
    </w:p>
    <w:p w:rsidR="00337F57" w:rsidRDefault="00337F57" w:rsidP="00337F57">
      <w:pPr>
        <w:pStyle w:val="ListParagraph"/>
        <w:numPr>
          <w:ilvl w:val="1"/>
          <w:numId w:val="30"/>
        </w:numPr>
        <w:spacing w:after="160" w:line="276" w:lineRule="auto"/>
        <w:rPr>
          <w:rFonts w:ascii="Times New Roman" w:hAnsi="Times New Roman"/>
          <w:sz w:val="24"/>
          <w:szCs w:val="24"/>
        </w:rPr>
      </w:pPr>
      <w:r w:rsidRPr="008645F5">
        <w:rPr>
          <w:rFonts w:ascii="Times New Roman" w:hAnsi="Times New Roman"/>
          <w:b/>
          <w:sz w:val="24"/>
          <w:szCs w:val="24"/>
        </w:rPr>
        <w:t xml:space="preserve">Respins </w:t>
      </w:r>
      <w:r>
        <w:rPr>
          <w:rFonts w:ascii="Times New Roman" w:hAnsi="Times New Roman"/>
          <w:sz w:val="24"/>
          <w:szCs w:val="24"/>
        </w:rPr>
        <w:t xml:space="preserve">dacă furnizorul respinge tranzacția pusă de partenerul său, prin apasărea butonului </w:t>
      </w:r>
      <w:r w:rsidRPr="003671BD">
        <w:rPr>
          <w:rFonts w:ascii="Times New Roman" w:hAnsi="Times New Roman"/>
          <w:b/>
          <w:sz w:val="24"/>
          <w:szCs w:val="24"/>
        </w:rPr>
        <w:t>Respinge</w:t>
      </w:r>
      <w:r>
        <w:rPr>
          <w:rFonts w:ascii="Times New Roman" w:hAnsi="Times New Roman"/>
          <w:sz w:val="24"/>
          <w:szCs w:val="24"/>
        </w:rPr>
        <w:t xml:space="preserve"> de pe coloana </w:t>
      </w:r>
      <w:r w:rsidRPr="003671BD">
        <w:rPr>
          <w:rFonts w:ascii="Times New Roman" w:hAnsi="Times New Roman"/>
          <w:b/>
          <w:sz w:val="24"/>
          <w:szCs w:val="24"/>
        </w:rPr>
        <w:t>Respinge</w:t>
      </w:r>
      <w:r>
        <w:rPr>
          <w:rFonts w:ascii="Times New Roman" w:hAnsi="Times New Roman"/>
          <w:sz w:val="24"/>
          <w:szCs w:val="24"/>
        </w:rPr>
        <w:t xml:space="preserve"> aferentă intregistrării;</w:t>
      </w:r>
      <w:r w:rsidRPr="008645F5">
        <w:rPr>
          <w:rFonts w:ascii="Times New Roman" w:hAnsi="Times New Roman"/>
          <w:sz w:val="24"/>
          <w:szCs w:val="24"/>
        </w:rPr>
        <w:t xml:space="preserve"> imagine</w:t>
      </w:r>
      <w:r>
        <w:rPr>
          <w:rFonts w:ascii="Times New Roman" w:hAnsi="Times New Roman"/>
          <w:sz w:val="24"/>
          <w:szCs w:val="24"/>
        </w:rPr>
        <w:t xml:space="preserve">a afișată va avea un cerc roșu umplut </w:t>
      </w:r>
    </w:p>
    <w:p w:rsidR="00337F57" w:rsidRPr="008645F5" w:rsidRDefault="00337F57" w:rsidP="00337F57">
      <w:pPr>
        <w:spacing w:line="276" w:lineRule="auto"/>
        <w:ind w:left="1080"/>
        <w:rPr>
          <w:rFonts w:ascii="Times New Roman" w:hAnsi="Times New Roman"/>
          <w:sz w:val="24"/>
          <w:szCs w:val="24"/>
        </w:rPr>
      </w:pPr>
      <w:r w:rsidRPr="008645F5">
        <w:rPr>
          <w:noProof/>
        </w:rPr>
        <w:drawing>
          <wp:inline distT="0" distB="0" distL="0" distR="0" wp14:anchorId="2F6B0E53" wp14:editId="391152F4">
            <wp:extent cx="466725" cy="2000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66725" cy="200025"/>
                    </a:xfrm>
                    <a:prstGeom prst="rect">
                      <a:avLst/>
                    </a:prstGeom>
                  </pic:spPr>
                </pic:pic>
              </a:graphicData>
            </a:graphic>
          </wp:inline>
        </w:drawing>
      </w:r>
      <w:r w:rsidRPr="008645F5">
        <w:rPr>
          <w:rFonts w:ascii="Times New Roman" w:hAnsi="Times New Roman"/>
          <w:sz w:val="24"/>
          <w:szCs w:val="24"/>
        </w:rPr>
        <w:tab/>
      </w:r>
    </w:p>
    <w:p w:rsidR="00337F57" w:rsidRDefault="00337F57" w:rsidP="00337F57">
      <w:pPr>
        <w:pStyle w:val="ListParagraph"/>
        <w:numPr>
          <w:ilvl w:val="1"/>
          <w:numId w:val="30"/>
        </w:numPr>
        <w:spacing w:after="160" w:line="276" w:lineRule="auto"/>
        <w:rPr>
          <w:rFonts w:ascii="Times New Roman" w:hAnsi="Times New Roman"/>
          <w:sz w:val="24"/>
          <w:szCs w:val="24"/>
        </w:rPr>
      </w:pPr>
      <w:r w:rsidRPr="008645F5">
        <w:rPr>
          <w:rFonts w:ascii="Times New Roman" w:hAnsi="Times New Roman"/>
          <w:b/>
          <w:sz w:val="24"/>
          <w:szCs w:val="24"/>
        </w:rPr>
        <w:t xml:space="preserve">In curs de validare </w:t>
      </w:r>
      <w:r>
        <w:rPr>
          <w:rFonts w:ascii="Times New Roman" w:hAnsi="Times New Roman"/>
          <w:sz w:val="24"/>
          <w:szCs w:val="24"/>
        </w:rPr>
        <w:t>dacă furnizorul nu a întreprins nici o acțiune până</w:t>
      </w:r>
      <w:r w:rsidRPr="008645F5">
        <w:rPr>
          <w:rFonts w:ascii="Times New Roman" w:hAnsi="Times New Roman"/>
          <w:sz w:val="24"/>
          <w:szCs w:val="24"/>
        </w:rPr>
        <w:t xml:space="preserve"> la momentul respectiv</w:t>
      </w:r>
      <w:r>
        <w:rPr>
          <w:rFonts w:ascii="Times New Roman" w:hAnsi="Times New Roman"/>
          <w:sz w:val="24"/>
          <w:szCs w:val="24"/>
        </w:rPr>
        <w:t xml:space="preserve"> pe înregistrarea aflată în vizorul lui</w:t>
      </w:r>
      <w:r w:rsidRPr="008645F5">
        <w:rPr>
          <w:rFonts w:ascii="Times New Roman" w:hAnsi="Times New Roman"/>
          <w:sz w:val="24"/>
          <w:szCs w:val="24"/>
        </w:rPr>
        <w:t>; imaginea afi</w:t>
      </w:r>
      <w:r>
        <w:rPr>
          <w:rFonts w:ascii="Times New Roman" w:hAnsi="Times New Roman"/>
          <w:sz w:val="24"/>
          <w:szCs w:val="24"/>
        </w:rPr>
        <w:t>șată va avea un triunghi galben umplut</w:t>
      </w:r>
    </w:p>
    <w:p w:rsidR="00337F57" w:rsidRPr="008645F5" w:rsidRDefault="00337F57" w:rsidP="00337F57">
      <w:pPr>
        <w:spacing w:line="276" w:lineRule="auto"/>
        <w:ind w:left="1080"/>
        <w:rPr>
          <w:rFonts w:ascii="Times New Roman" w:hAnsi="Times New Roman"/>
          <w:sz w:val="24"/>
          <w:szCs w:val="24"/>
        </w:rPr>
      </w:pPr>
      <w:r w:rsidRPr="008645F5">
        <w:rPr>
          <w:noProof/>
        </w:rPr>
        <w:drawing>
          <wp:inline distT="0" distB="0" distL="0" distR="0" wp14:anchorId="68A83B72" wp14:editId="18FD7855">
            <wp:extent cx="514350" cy="180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14350" cy="180975"/>
                    </a:xfrm>
                    <a:prstGeom prst="rect">
                      <a:avLst/>
                    </a:prstGeom>
                  </pic:spPr>
                </pic:pic>
              </a:graphicData>
            </a:graphic>
          </wp:inline>
        </w:drawing>
      </w:r>
    </w:p>
    <w:p w:rsidR="00337F57" w:rsidRPr="00FF10D7" w:rsidRDefault="00337F57" w:rsidP="00337F57">
      <w:pPr>
        <w:pStyle w:val="ListParagraph"/>
        <w:numPr>
          <w:ilvl w:val="0"/>
          <w:numId w:val="29"/>
        </w:numPr>
        <w:spacing w:after="0" w:line="276" w:lineRule="auto"/>
        <w:rPr>
          <w:rFonts w:ascii="Times New Roman" w:hAnsi="Times New Roman"/>
          <w:b/>
          <w:sz w:val="24"/>
          <w:szCs w:val="24"/>
        </w:rPr>
      </w:pPr>
      <w:r>
        <w:rPr>
          <w:rFonts w:ascii="Times New Roman" w:hAnsi="Times New Roman"/>
          <w:b/>
          <w:sz w:val="24"/>
          <w:szCs w:val="24"/>
        </w:rPr>
        <w:t xml:space="preserve">Cod partener vanzare/predare </w:t>
      </w:r>
      <w:r>
        <w:rPr>
          <w:rFonts w:ascii="Times New Roman" w:hAnsi="Times New Roman"/>
          <w:sz w:val="24"/>
          <w:szCs w:val="24"/>
        </w:rPr>
        <w:t>– coloană ce numește partenerul de tranzacționare pe punct</w:t>
      </w:r>
    </w:p>
    <w:p w:rsidR="00337F57" w:rsidRPr="00FF10D7" w:rsidRDefault="00337F57" w:rsidP="00337F57">
      <w:pPr>
        <w:pStyle w:val="ListParagraph"/>
        <w:numPr>
          <w:ilvl w:val="0"/>
          <w:numId w:val="29"/>
        </w:numPr>
        <w:spacing w:after="0" w:line="276" w:lineRule="auto"/>
        <w:rPr>
          <w:rFonts w:ascii="Times New Roman" w:hAnsi="Times New Roman"/>
          <w:b/>
          <w:sz w:val="24"/>
          <w:szCs w:val="24"/>
        </w:rPr>
      </w:pPr>
      <w:r>
        <w:rPr>
          <w:rFonts w:ascii="Times New Roman" w:hAnsi="Times New Roman"/>
          <w:b/>
          <w:sz w:val="24"/>
          <w:szCs w:val="24"/>
        </w:rPr>
        <w:t>Cantitate cumparata/preluata (MWh) –</w:t>
      </w:r>
      <w:r>
        <w:rPr>
          <w:rFonts w:ascii="Times New Roman" w:hAnsi="Times New Roman"/>
          <w:sz w:val="24"/>
          <w:szCs w:val="24"/>
        </w:rPr>
        <w:t>coloana ce conține cantitatea de confirmat</w:t>
      </w:r>
    </w:p>
    <w:p w:rsidR="00337F57" w:rsidRDefault="00337F57" w:rsidP="00337F57">
      <w:pPr>
        <w:pStyle w:val="ListParagraph"/>
        <w:numPr>
          <w:ilvl w:val="0"/>
          <w:numId w:val="29"/>
        </w:numPr>
        <w:spacing w:after="0" w:line="276" w:lineRule="auto"/>
        <w:rPr>
          <w:rFonts w:ascii="Times New Roman" w:hAnsi="Times New Roman"/>
          <w:sz w:val="24"/>
          <w:szCs w:val="24"/>
        </w:rPr>
      </w:pPr>
      <w:r w:rsidRPr="003A64AB">
        <w:rPr>
          <w:rFonts w:ascii="Times New Roman" w:hAnsi="Times New Roman"/>
          <w:b/>
          <w:sz w:val="24"/>
          <w:szCs w:val="24"/>
        </w:rPr>
        <w:lastRenderedPageBreak/>
        <w:t xml:space="preserve">Confirma, Respinge, Anulare Actiune – </w:t>
      </w:r>
      <w:r w:rsidRPr="003A64AB">
        <w:rPr>
          <w:rFonts w:ascii="Times New Roman" w:hAnsi="Times New Roman"/>
          <w:sz w:val="24"/>
          <w:szCs w:val="24"/>
        </w:rPr>
        <w:t xml:space="preserve">coloane </w:t>
      </w:r>
      <w:r>
        <w:rPr>
          <w:rFonts w:ascii="Times New Roman" w:hAnsi="Times New Roman"/>
          <w:sz w:val="24"/>
          <w:szCs w:val="24"/>
        </w:rPr>
        <w:t>ce conțin fiecare câte un buton cu aceeași denumire ca ș</w:t>
      </w:r>
      <w:r w:rsidRPr="003A64AB">
        <w:rPr>
          <w:rFonts w:ascii="Times New Roman" w:hAnsi="Times New Roman"/>
          <w:sz w:val="24"/>
          <w:szCs w:val="24"/>
        </w:rPr>
        <w:t xml:space="preserve">i numele coloanei; folosind butonul </w:t>
      </w:r>
      <w:r w:rsidRPr="003A64AB">
        <w:rPr>
          <w:rFonts w:ascii="Times New Roman" w:hAnsi="Times New Roman"/>
          <w:b/>
          <w:sz w:val="24"/>
          <w:szCs w:val="24"/>
        </w:rPr>
        <w:t>Confirma</w:t>
      </w:r>
      <w:r>
        <w:rPr>
          <w:rFonts w:ascii="Times New Roman" w:hAnsi="Times New Roman"/>
          <w:sz w:val="24"/>
          <w:szCs w:val="24"/>
        </w:rPr>
        <w:t xml:space="preserve"> se acceptă cantitatea tranzacționată</w:t>
      </w:r>
      <w:r w:rsidRPr="003A64AB">
        <w:rPr>
          <w:rFonts w:ascii="Times New Roman" w:hAnsi="Times New Roman"/>
          <w:sz w:val="24"/>
          <w:szCs w:val="24"/>
        </w:rPr>
        <w:t xml:space="preserve">, folosind </w:t>
      </w:r>
      <w:r w:rsidRPr="003A64AB">
        <w:rPr>
          <w:rFonts w:ascii="Times New Roman" w:hAnsi="Times New Roman"/>
          <w:b/>
          <w:sz w:val="24"/>
          <w:szCs w:val="24"/>
        </w:rPr>
        <w:t>Respinge</w:t>
      </w:r>
      <w:r w:rsidRPr="003A64AB">
        <w:rPr>
          <w:rFonts w:ascii="Times New Roman" w:hAnsi="Times New Roman"/>
          <w:sz w:val="24"/>
          <w:szCs w:val="24"/>
        </w:rPr>
        <w:t xml:space="preserve"> </w:t>
      </w:r>
      <w:r>
        <w:rPr>
          <w:rFonts w:ascii="Times New Roman" w:hAnsi="Times New Roman"/>
          <w:sz w:val="24"/>
          <w:szCs w:val="24"/>
        </w:rPr>
        <w:t>se refuză cantitatea tranzacționată</w:t>
      </w:r>
      <w:r w:rsidRPr="003A64AB">
        <w:rPr>
          <w:rFonts w:ascii="Times New Roman" w:hAnsi="Times New Roman"/>
          <w:sz w:val="24"/>
          <w:szCs w:val="24"/>
        </w:rPr>
        <w:t xml:space="preserve">, folosind </w:t>
      </w:r>
      <w:r w:rsidRPr="003A64AB">
        <w:rPr>
          <w:rFonts w:ascii="Times New Roman" w:hAnsi="Times New Roman"/>
          <w:b/>
          <w:sz w:val="24"/>
          <w:szCs w:val="24"/>
        </w:rPr>
        <w:t>Anulare Actiune</w:t>
      </w:r>
      <w:r w:rsidRPr="003A64AB">
        <w:rPr>
          <w:rFonts w:ascii="Times New Roman" w:hAnsi="Times New Roman"/>
          <w:sz w:val="24"/>
          <w:szCs w:val="24"/>
        </w:rPr>
        <w:t xml:space="preserve"> se revine la statusul „in curs de validare”, </w:t>
      </w:r>
      <w:r>
        <w:rPr>
          <w:rFonts w:ascii="Times New Roman" w:hAnsi="Times New Roman"/>
          <w:sz w:val="24"/>
          <w:szCs w:val="24"/>
        </w:rPr>
        <w:t>anulând efectul apasă</w:t>
      </w:r>
      <w:r w:rsidRPr="003A64AB">
        <w:rPr>
          <w:rFonts w:ascii="Times New Roman" w:hAnsi="Times New Roman"/>
          <w:sz w:val="24"/>
          <w:szCs w:val="24"/>
        </w:rPr>
        <w:t>rii unuia din butoan</w:t>
      </w:r>
      <w:r>
        <w:rPr>
          <w:rFonts w:ascii="Times New Roman" w:hAnsi="Times New Roman"/>
          <w:sz w:val="24"/>
          <w:szCs w:val="24"/>
        </w:rPr>
        <w:t xml:space="preserve">ele </w:t>
      </w:r>
      <w:r w:rsidRPr="003671BD">
        <w:rPr>
          <w:rFonts w:ascii="Times New Roman" w:hAnsi="Times New Roman"/>
          <w:b/>
          <w:sz w:val="24"/>
          <w:szCs w:val="24"/>
        </w:rPr>
        <w:t>Confirma</w:t>
      </w:r>
      <w:r>
        <w:rPr>
          <w:rFonts w:ascii="Times New Roman" w:hAnsi="Times New Roman"/>
          <w:sz w:val="24"/>
          <w:szCs w:val="24"/>
        </w:rPr>
        <w:t xml:space="preserve"> sau </w:t>
      </w:r>
      <w:r w:rsidRPr="003671BD">
        <w:rPr>
          <w:rFonts w:ascii="Times New Roman" w:hAnsi="Times New Roman"/>
          <w:b/>
          <w:sz w:val="24"/>
          <w:szCs w:val="24"/>
        </w:rPr>
        <w:t>Respinge</w:t>
      </w:r>
      <w:r>
        <w:rPr>
          <w:rFonts w:ascii="Times New Roman" w:hAnsi="Times New Roman"/>
          <w:sz w:val="24"/>
          <w:szCs w:val="24"/>
        </w:rPr>
        <w:t xml:space="preserve"> pe o î</w:t>
      </w:r>
      <w:r w:rsidRPr="003A64AB">
        <w:rPr>
          <w:rFonts w:ascii="Times New Roman" w:hAnsi="Times New Roman"/>
          <w:sz w:val="24"/>
          <w:szCs w:val="24"/>
        </w:rPr>
        <w:t>nregistrare</w:t>
      </w:r>
    </w:p>
    <w:p w:rsidR="00337F57" w:rsidRPr="00D32281" w:rsidRDefault="00337F57" w:rsidP="00337F57">
      <w:pPr>
        <w:pStyle w:val="ListParagraph"/>
        <w:spacing w:after="0" w:line="276" w:lineRule="auto"/>
        <w:rPr>
          <w:rFonts w:ascii="Times New Roman" w:hAnsi="Times New Roman"/>
          <w:sz w:val="24"/>
          <w:szCs w:val="24"/>
        </w:rPr>
      </w:pPr>
    </w:p>
    <w:p w:rsidR="00337F57" w:rsidRPr="00945CD1" w:rsidRDefault="00337F57" w:rsidP="00337F57">
      <w:pPr>
        <w:spacing w:line="276" w:lineRule="auto"/>
        <w:rPr>
          <w:rFonts w:ascii="Times New Roman" w:hAnsi="Times New Roman"/>
          <w:sz w:val="24"/>
          <w:szCs w:val="24"/>
        </w:rPr>
      </w:pPr>
      <w:r>
        <w:rPr>
          <w:rFonts w:ascii="Times New Roman" w:hAnsi="Times New Roman"/>
          <w:sz w:val="24"/>
          <w:szCs w:val="24"/>
        </w:rPr>
        <w:t xml:space="preserve">În urma acționării butonului de </w:t>
      </w:r>
      <w:r w:rsidRPr="00337CC5">
        <w:rPr>
          <w:rFonts w:ascii="Times New Roman" w:hAnsi="Times New Roman"/>
          <w:b/>
          <w:sz w:val="24"/>
          <w:szCs w:val="24"/>
        </w:rPr>
        <w:t>Detalii</w:t>
      </w:r>
      <w:r>
        <w:rPr>
          <w:rFonts w:ascii="Times New Roman" w:hAnsi="Times New Roman"/>
          <w:sz w:val="24"/>
          <w:szCs w:val="24"/>
        </w:rPr>
        <w:t xml:space="preserve"> pe cumpărare, se modifică conținutul câmpurilor </w:t>
      </w:r>
      <w:r w:rsidRPr="00337CC5">
        <w:rPr>
          <w:rFonts w:ascii="Times New Roman" w:hAnsi="Times New Roman"/>
          <w:b/>
          <w:sz w:val="24"/>
          <w:szCs w:val="24"/>
        </w:rPr>
        <w:t>Cantitate totala</w:t>
      </w:r>
      <w:r>
        <w:rPr>
          <w:rFonts w:ascii="Times New Roman" w:hAnsi="Times New Roman"/>
          <w:sz w:val="24"/>
          <w:szCs w:val="24"/>
        </w:rPr>
        <w:t xml:space="preserve">, </w:t>
      </w:r>
      <w:r w:rsidRPr="00337CC5">
        <w:rPr>
          <w:rFonts w:ascii="Times New Roman" w:hAnsi="Times New Roman"/>
          <w:b/>
          <w:sz w:val="24"/>
          <w:szCs w:val="24"/>
        </w:rPr>
        <w:t>Cantitate tranzactionata</w:t>
      </w:r>
      <w:r>
        <w:rPr>
          <w:rFonts w:ascii="Times New Roman" w:hAnsi="Times New Roman"/>
          <w:sz w:val="24"/>
          <w:szCs w:val="24"/>
        </w:rPr>
        <w:t xml:space="preserve"> și </w:t>
      </w:r>
      <w:r w:rsidRPr="00337CC5">
        <w:rPr>
          <w:rFonts w:ascii="Times New Roman" w:hAnsi="Times New Roman"/>
          <w:b/>
          <w:sz w:val="24"/>
          <w:szCs w:val="24"/>
        </w:rPr>
        <w:t>Cantitate disponibila</w:t>
      </w:r>
      <w:r>
        <w:rPr>
          <w:rFonts w:ascii="Times New Roman" w:hAnsi="Times New Roman"/>
          <w:sz w:val="24"/>
          <w:szCs w:val="24"/>
        </w:rPr>
        <w:t xml:space="preserve">. Semnificația  lor e următoarea: </w:t>
      </w:r>
    </w:p>
    <w:p w:rsidR="00337F57" w:rsidRPr="00894275" w:rsidRDefault="00337F57" w:rsidP="00337F57">
      <w:pPr>
        <w:pStyle w:val="ListParagraph"/>
        <w:numPr>
          <w:ilvl w:val="0"/>
          <w:numId w:val="28"/>
        </w:numPr>
        <w:spacing w:after="160" w:line="276" w:lineRule="auto"/>
        <w:rPr>
          <w:rFonts w:ascii="Times New Roman" w:hAnsi="Times New Roman"/>
          <w:b/>
          <w:sz w:val="24"/>
          <w:szCs w:val="24"/>
        </w:rPr>
      </w:pPr>
      <w:r w:rsidRPr="00894275">
        <w:rPr>
          <w:rFonts w:ascii="Times New Roman" w:hAnsi="Times New Roman"/>
          <w:sz w:val="24"/>
          <w:szCs w:val="24"/>
        </w:rPr>
        <w:t>c</w:t>
      </w:r>
      <w:r>
        <w:rPr>
          <w:rFonts w:ascii="Times New Roman" w:hAnsi="Times New Roman"/>
          <w:sz w:val="24"/>
          <w:szCs w:val="24"/>
        </w:rPr>
        <w:t>â</w:t>
      </w:r>
      <w:r w:rsidRPr="00894275">
        <w:rPr>
          <w:rFonts w:ascii="Times New Roman" w:hAnsi="Times New Roman"/>
          <w:sz w:val="24"/>
          <w:szCs w:val="24"/>
        </w:rPr>
        <w:t xml:space="preserve">mpul </w:t>
      </w:r>
      <w:r w:rsidRPr="00894275">
        <w:rPr>
          <w:rFonts w:ascii="Times New Roman" w:hAnsi="Times New Roman"/>
          <w:b/>
          <w:sz w:val="24"/>
          <w:szCs w:val="24"/>
        </w:rPr>
        <w:t xml:space="preserve">Cantitate totala (MWh) – </w:t>
      </w:r>
      <w:r>
        <w:rPr>
          <w:rFonts w:ascii="Times New Roman" w:hAnsi="Times New Roman"/>
          <w:sz w:val="24"/>
          <w:szCs w:val="24"/>
        </w:rPr>
        <w:t>conț</w:t>
      </w:r>
      <w:r w:rsidRPr="00894275">
        <w:rPr>
          <w:rFonts w:ascii="Times New Roman" w:hAnsi="Times New Roman"/>
          <w:sz w:val="24"/>
          <w:szCs w:val="24"/>
        </w:rPr>
        <w:t xml:space="preserve">ine </w:t>
      </w:r>
      <w:r>
        <w:rPr>
          <w:rFonts w:ascii="Times New Roman" w:hAnsi="Times New Roman"/>
          <w:sz w:val="24"/>
          <w:szCs w:val="24"/>
        </w:rPr>
        <w:t>tot ceea ce a achiziț</w:t>
      </w:r>
      <w:r w:rsidRPr="00894275">
        <w:rPr>
          <w:rFonts w:ascii="Times New Roman" w:hAnsi="Times New Roman"/>
          <w:sz w:val="24"/>
          <w:szCs w:val="24"/>
        </w:rPr>
        <w:t>i</w:t>
      </w:r>
      <w:r>
        <w:rPr>
          <w:rFonts w:ascii="Times New Roman" w:hAnsi="Times New Roman"/>
          <w:sz w:val="24"/>
          <w:szCs w:val="24"/>
        </w:rPr>
        <w:t>onat/primit furnizorul de la alț</w:t>
      </w:r>
      <w:r w:rsidRPr="00894275">
        <w:rPr>
          <w:rFonts w:ascii="Times New Roman" w:hAnsi="Times New Roman"/>
          <w:sz w:val="24"/>
          <w:szCs w:val="24"/>
        </w:rPr>
        <w:t>i parteneri pe punctul selectat</w:t>
      </w:r>
    </w:p>
    <w:p w:rsidR="00337F57" w:rsidRPr="00894275" w:rsidRDefault="00337F57" w:rsidP="00337F57">
      <w:pPr>
        <w:pStyle w:val="ListParagraph"/>
        <w:numPr>
          <w:ilvl w:val="0"/>
          <w:numId w:val="28"/>
        </w:numPr>
        <w:spacing w:after="160" w:line="259" w:lineRule="auto"/>
        <w:rPr>
          <w:rFonts w:ascii="Times New Roman" w:hAnsi="Times New Roman"/>
          <w:color w:val="000000"/>
          <w:sz w:val="24"/>
          <w:szCs w:val="24"/>
        </w:rPr>
      </w:pPr>
      <w:r>
        <w:rPr>
          <w:rFonts w:ascii="Times New Roman" w:hAnsi="Times New Roman"/>
          <w:color w:val="000000"/>
          <w:sz w:val="24"/>
          <w:szCs w:val="24"/>
        </w:rPr>
        <w:t>câ</w:t>
      </w:r>
      <w:r w:rsidRPr="00894275">
        <w:rPr>
          <w:rFonts w:ascii="Times New Roman" w:hAnsi="Times New Roman"/>
          <w:color w:val="000000"/>
          <w:sz w:val="24"/>
          <w:szCs w:val="24"/>
        </w:rPr>
        <w:t xml:space="preserve">mpul </w:t>
      </w:r>
      <w:r w:rsidRPr="00894275">
        <w:rPr>
          <w:rFonts w:ascii="Times New Roman" w:hAnsi="Times New Roman"/>
          <w:b/>
          <w:color w:val="000000"/>
          <w:sz w:val="24"/>
          <w:szCs w:val="24"/>
        </w:rPr>
        <w:t>Cantitate tranzactionata (MWh)</w:t>
      </w:r>
      <w:r w:rsidRPr="00894275">
        <w:rPr>
          <w:rFonts w:ascii="Times New Roman" w:hAnsi="Times New Roman"/>
          <w:color w:val="000000"/>
          <w:sz w:val="24"/>
          <w:szCs w:val="24"/>
        </w:rPr>
        <w:t xml:space="preserve"> –</w:t>
      </w:r>
      <w:r>
        <w:rPr>
          <w:rFonts w:ascii="Times New Roman" w:hAnsi="Times New Roman"/>
          <w:color w:val="000000"/>
          <w:sz w:val="24"/>
          <w:szCs w:val="24"/>
        </w:rPr>
        <w:t xml:space="preserve"> deține suma  cantităț</w:t>
      </w:r>
      <w:r w:rsidRPr="00894275">
        <w:rPr>
          <w:rFonts w:ascii="Times New Roman" w:hAnsi="Times New Roman"/>
          <w:color w:val="000000"/>
          <w:sz w:val="24"/>
          <w:szCs w:val="24"/>
        </w:rPr>
        <w:t>ilor confirmate la primire de furnizor</w:t>
      </w:r>
    </w:p>
    <w:p w:rsidR="00337F57" w:rsidRPr="00C12C47" w:rsidRDefault="00337F57" w:rsidP="00337F57">
      <w:pPr>
        <w:pStyle w:val="ListParagraph"/>
        <w:numPr>
          <w:ilvl w:val="0"/>
          <w:numId w:val="28"/>
        </w:numPr>
        <w:spacing w:after="160" w:line="276" w:lineRule="auto"/>
        <w:rPr>
          <w:rFonts w:ascii="Times New Roman" w:hAnsi="Times New Roman"/>
          <w:sz w:val="24"/>
          <w:szCs w:val="24"/>
        </w:rPr>
      </w:pPr>
      <w:r>
        <w:rPr>
          <w:rFonts w:ascii="Times New Roman" w:hAnsi="Times New Roman"/>
          <w:color w:val="000000"/>
          <w:sz w:val="24"/>
          <w:szCs w:val="24"/>
        </w:rPr>
        <w:t>câ</w:t>
      </w:r>
      <w:r w:rsidRPr="00C12C47">
        <w:rPr>
          <w:rFonts w:ascii="Times New Roman" w:hAnsi="Times New Roman"/>
          <w:color w:val="000000"/>
          <w:sz w:val="24"/>
          <w:szCs w:val="24"/>
        </w:rPr>
        <w:t xml:space="preserve">mpul </w:t>
      </w:r>
      <w:r w:rsidRPr="00C12C47">
        <w:rPr>
          <w:rFonts w:ascii="Times New Roman" w:hAnsi="Times New Roman"/>
          <w:b/>
          <w:color w:val="000000"/>
          <w:sz w:val="24"/>
          <w:szCs w:val="24"/>
        </w:rPr>
        <w:t>Cantitate disponibila (MWh)</w:t>
      </w:r>
      <w:r w:rsidRPr="00C12C47">
        <w:rPr>
          <w:rFonts w:ascii="Times New Roman" w:hAnsi="Times New Roman"/>
          <w:color w:val="000000"/>
          <w:sz w:val="24"/>
          <w:szCs w:val="24"/>
        </w:rPr>
        <w:t xml:space="preserve"> –</w:t>
      </w:r>
      <w:r>
        <w:rPr>
          <w:rFonts w:ascii="Times New Roman" w:hAnsi="Times New Roman"/>
          <w:color w:val="000000"/>
          <w:sz w:val="24"/>
          <w:szCs w:val="24"/>
        </w:rPr>
        <w:t xml:space="preserve"> reț</w:t>
      </w:r>
      <w:r w:rsidRPr="00C12C47">
        <w:rPr>
          <w:rFonts w:ascii="Times New Roman" w:hAnsi="Times New Roman"/>
          <w:color w:val="000000"/>
          <w:sz w:val="24"/>
          <w:szCs w:val="24"/>
        </w:rPr>
        <w:t xml:space="preserve">ine  </w:t>
      </w:r>
      <w:r>
        <w:rPr>
          <w:rFonts w:ascii="Times New Roman" w:hAnsi="Times New Roman"/>
          <w:color w:val="000000"/>
          <w:sz w:val="24"/>
          <w:szCs w:val="24"/>
        </w:rPr>
        <w:t>totalul ră</w:t>
      </w:r>
      <w:r w:rsidRPr="00C12C47">
        <w:rPr>
          <w:rFonts w:ascii="Times New Roman" w:hAnsi="Times New Roman"/>
          <w:color w:val="000000"/>
          <w:sz w:val="24"/>
          <w:szCs w:val="24"/>
        </w:rPr>
        <w:t xml:space="preserve">mas de confirmat </w:t>
      </w:r>
      <w:r>
        <w:rPr>
          <w:rFonts w:ascii="Times New Roman" w:hAnsi="Times New Roman"/>
          <w:color w:val="000000"/>
          <w:sz w:val="24"/>
          <w:szCs w:val="24"/>
        </w:rPr>
        <w:t xml:space="preserve">de către furnizor, </w:t>
      </w:r>
      <w:r w:rsidRPr="00C12C47">
        <w:rPr>
          <w:rFonts w:ascii="Times New Roman" w:hAnsi="Times New Roman"/>
          <w:color w:val="000000"/>
          <w:sz w:val="24"/>
          <w:szCs w:val="24"/>
        </w:rPr>
        <w:t xml:space="preserve">pe punctul respectiv </w:t>
      </w:r>
    </w:p>
    <w:p w:rsidR="00337F57" w:rsidRDefault="00337F57" w:rsidP="004401D8">
      <w:pPr>
        <w:spacing w:line="276" w:lineRule="auto"/>
        <w:rPr>
          <w:rFonts w:ascii="Times New Roman" w:hAnsi="Times New Roman"/>
          <w:sz w:val="24"/>
          <w:szCs w:val="24"/>
        </w:rPr>
      </w:pPr>
      <w:r>
        <w:rPr>
          <w:rFonts w:ascii="Times New Roman" w:hAnsi="Times New Roman"/>
          <w:sz w:val="24"/>
          <w:szCs w:val="24"/>
        </w:rPr>
        <w:t xml:space="preserve">Toate modificările făcute de furnizor pe înregistrările din acest ecran (confirmarea/respingerea tranzacțiilor) se vor salva doar în momentul apăsării butonului </w:t>
      </w:r>
      <w:r w:rsidRPr="00EF6D69">
        <w:rPr>
          <w:rFonts w:ascii="Times New Roman" w:hAnsi="Times New Roman"/>
          <w:b/>
          <w:sz w:val="24"/>
          <w:szCs w:val="24"/>
        </w:rPr>
        <w:t>Salveaza</w:t>
      </w:r>
      <w:r>
        <w:rPr>
          <w:rFonts w:ascii="Times New Roman" w:hAnsi="Times New Roman"/>
          <w:sz w:val="24"/>
          <w:szCs w:val="24"/>
        </w:rPr>
        <w:t>. Odată salvate, cantitățiile devin ferme și nu pot fi modificate.</w:t>
      </w:r>
    </w:p>
    <w:p w:rsidR="00337F57" w:rsidRDefault="00337F57" w:rsidP="004401D8">
      <w:pPr>
        <w:spacing w:line="276" w:lineRule="auto"/>
        <w:rPr>
          <w:rFonts w:ascii="Times New Roman" w:hAnsi="Times New Roman"/>
          <w:noProof/>
          <w:sz w:val="24"/>
          <w:szCs w:val="24"/>
        </w:rPr>
      </w:pPr>
      <w:r w:rsidRPr="008645F5">
        <w:rPr>
          <w:rFonts w:ascii="Times New Roman" w:hAnsi="Times New Roman"/>
          <w:noProof/>
          <w:sz w:val="24"/>
          <w:szCs w:val="24"/>
        </w:rPr>
        <w:t xml:space="preserve">Butonul de </w:t>
      </w:r>
      <w:r w:rsidRPr="008645F5">
        <w:rPr>
          <w:rFonts w:ascii="Times New Roman" w:hAnsi="Times New Roman"/>
          <w:b/>
          <w:noProof/>
          <w:sz w:val="24"/>
          <w:szCs w:val="24"/>
        </w:rPr>
        <w:t>Refresh</w:t>
      </w:r>
      <w:r>
        <w:rPr>
          <w:rFonts w:ascii="Times New Roman" w:hAnsi="Times New Roman"/>
          <w:noProof/>
          <w:sz w:val="24"/>
          <w:szCs w:val="24"/>
        </w:rPr>
        <w:t xml:space="preserve"> actualizează în timp real conț</w:t>
      </w:r>
      <w:r w:rsidRPr="008645F5">
        <w:rPr>
          <w:rFonts w:ascii="Times New Roman" w:hAnsi="Times New Roman"/>
          <w:noProof/>
          <w:sz w:val="24"/>
          <w:szCs w:val="24"/>
        </w:rPr>
        <w:t xml:space="preserve">inutul gridului </w:t>
      </w:r>
      <w:r>
        <w:rPr>
          <w:rFonts w:ascii="Times New Roman" w:hAnsi="Times New Roman"/>
          <w:noProof/>
          <w:sz w:val="24"/>
          <w:szCs w:val="24"/>
        </w:rPr>
        <w:t>cu confirmări. Dacă furnizorul așteapta să</w:t>
      </w:r>
      <w:r w:rsidRPr="008645F5">
        <w:rPr>
          <w:rFonts w:ascii="Times New Roman" w:hAnsi="Times New Roman"/>
          <w:noProof/>
          <w:sz w:val="24"/>
          <w:szCs w:val="24"/>
        </w:rPr>
        <w:t xml:space="preserve"> vad</w:t>
      </w:r>
      <w:r>
        <w:rPr>
          <w:rFonts w:ascii="Times New Roman" w:hAnsi="Times New Roman"/>
          <w:noProof/>
          <w:sz w:val="24"/>
          <w:szCs w:val="24"/>
        </w:rPr>
        <w:t>ă, î</w:t>
      </w:r>
      <w:r w:rsidRPr="008645F5">
        <w:rPr>
          <w:rFonts w:ascii="Times New Roman" w:hAnsi="Times New Roman"/>
          <w:noProof/>
          <w:sz w:val="24"/>
          <w:szCs w:val="24"/>
        </w:rPr>
        <w:t>n timp</w:t>
      </w:r>
      <w:r>
        <w:rPr>
          <w:rFonts w:ascii="Times New Roman" w:hAnsi="Times New Roman"/>
          <w:noProof/>
          <w:sz w:val="24"/>
          <w:szCs w:val="24"/>
        </w:rPr>
        <w:t xml:space="preserve"> ce ecranul e deschis, dacă între timp un partener a mai introdus cantități pe care acesta trebuie să le confirme, poate apă</w:t>
      </w:r>
      <w:r w:rsidRPr="008645F5">
        <w:rPr>
          <w:rFonts w:ascii="Times New Roman" w:hAnsi="Times New Roman"/>
          <w:noProof/>
          <w:sz w:val="24"/>
          <w:szCs w:val="24"/>
        </w:rPr>
        <w:t>sa</w:t>
      </w:r>
      <w:r>
        <w:rPr>
          <w:rFonts w:ascii="Times New Roman" w:hAnsi="Times New Roman"/>
          <w:noProof/>
          <w:sz w:val="24"/>
          <w:szCs w:val="24"/>
        </w:rPr>
        <w:t xml:space="preserve"> acest buton. Dacă sunt confirmări noi, acestea sunt aduse în grid</w:t>
      </w:r>
      <w:r w:rsidRPr="008645F5">
        <w:rPr>
          <w:rFonts w:ascii="Times New Roman" w:hAnsi="Times New Roman"/>
          <w:noProof/>
          <w:sz w:val="24"/>
          <w:szCs w:val="24"/>
        </w:rPr>
        <w:t xml:space="preserve"> instant.</w:t>
      </w:r>
    </w:p>
    <w:p w:rsidR="00337F57" w:rsidRDefault="00337F57" w:rsidP="004401D8">
      <w:pPr>
        <w:spacing w:line="276" w:lineRule="auto"/>
        <w:rPr>
          <w:rFonts w:ascii="Times New Roman" w:hAnsi="Times New Roman"/>
          <w:sz w:val="24"/>
          <w:szCs w:val="24"/>
        </w:rPr>
      </w:pPr>
      <w:r>
        <w:rPr>
          <w:rFonts w:ascii="Times New Roman" w:hAnsi="Times New Roman"/>
          <w:sz w:val="24"/>
          <w:szCs w:val="24"/>
        </w:rPr>
        <w:t xml:space="preserve">În urma confirmării eventualelor tranzacții și a salvării înregistrărilor, furnizorul FRAICB poate vedea  modificările făcute în panoul de rezumat. Poate  apăsa </w:t>
      </w:r>
      <w:r w:rsidRPr="008F18D1">
        <w:rPr>
          <w:rFonts w:ascii="Times New Roman" w:hAnsi="Times New Roman"/>
          <w:b/>
          <w:sz w:val="24"/>
          <w:szCs w:val="24"/>
        </w:rPr>
        <w:t>Detalii</w:t>
      </w:r>
      <w:r>
        <w:rPr>
          <w:rFonts w:ascii="Times New Roman" w:hAnsi="Times New Roman"/>
          <w:b/>
          <w:sz w:val="24"/>
          <w:szCs w:val="24"/>
        </w:rPr>
        <w:t>,</w:t>
      </w:r>
      <w:r>
        <w:rPr>
          <w:rFonts w:ascii="Times New Roman" w:hAnsi="Times New Roman"/>
          <w:sz w:val="24"/>
          <w:szCs w:val="24"/>
        </w:rPr>
        <w:t xml:space="preserve"> de pe coloana </w:t>
      </w:r>
      <w:r w:rsidRPr="007C7D5B">
        <w:rPr>
          <w:rFonts w:ascii="Times New Roman" w:hAnsi="Times New Roman"/>
          <w:b/>
          <w:sz w:val="24"/>
          <w:szCs w:val="24"/>
        </w:rPr>
        <w:t xml:space="preserve">Detalii </w:t>
      </w:r>
      <w:r>
        <w:rPr>
          <w:rFonts w:ascii="Times New Roman" w:hAnsi="Times New Roman"/>
          <w:b/>
          <w:sz w:val="24"/>
          <w:szCs w:val="24"/>
        </w:rPr>
        <w:t>vanzare</w:t>
      </w:r>
      <w:r w:rsidRPr="007C7D5B">
        <w:rPr>
          <w:rFonts w:ascii="Times New Roman" w:hAnsi="Times New Roman"/>
          <w:b/>
          <w:sz w:val="24"/>
          <w:szCs w:val="24"/>
        </w:rPr>
        <w:t>/pre</w:t>
      </w:r>
      <w:r>
        <w:rPr>
          <w:rFonts w:ascii="Times New Roman" w:hAnsi="Times New Roman"/>
          <w:b/>
          <w:sz w:val="24"/>
          <w:szCs w:val="24"/>
        </w:rPr>
        <w:t>dare</w:t>
      </w:r>
      <w:r>
        <w:rPr>
          <w:rFonts w:ascii="Times New Roman" w:hAnsi="Times New Roman"/>
          <w:sz w:val="24"/>
          <w:szCs w:val="24"/>
        </w:rPr>
        <w:t xml:space="preserve">, pentru a vinde din cantitatea deținută partenerilor, pentru punctul VPM02. Câmpul </w:t>
      </w:r>
      <w:r w:rsidRPr="00585957">
        <w:rPr>
          <w:rFonts w:ascii="Times New Roman" w:hAnsi="Times New Roman"/>
          <w:b/>
          <w:sz w:val="24"/>
          <w:szCs w:val="24"/>
        </w:rPr>
        <w:t>Punct</w:t>
      </w:r>
      <w:r>
        <w:rPr>
          <w:rFonts w:ascii="Times New Roman" w:hAnsi="Times New Roman"/>
          <w:sz w:val="24"/>
          <w:szCs w:val="24"/>
        </w:rPr>
        <w:t xml:space="preserve"> din ecranul din dreapta va fi completat cu punctul de selecție (VPM02 în acest caz), iar gridul din dreapta va conține vânzări ale furnizorului logat. Ecranul va arăta asemănător cu cel din imaginea de mai jos:</w:t>
      </w:r>
    </w:p>
    <w:p w:rsidR="00337F57" w:rsidRDefault="00337F57" w:rsidP="0060112E">
      <w:pPr>
        <w:autoSpaceDE w:val="0"/>
        <w:autoSpaceDN w:val="0"/>
        <w:adjustRightInd w:val="0"/>
        <w:spacing w:line="276" w:lineRule="auto"/>
        <w:rPr>
          <w:rFonts w:ascii="Times New Roman" w:hAnsi="Times New Roman"/>
          <w:sz w:val="24"/>
          <w:szCs w:val="24"/>
          <w:lang w:val="ro-RO"/>
        </w:rPr>
      </w:pPr>
      <w:r>
        <w:rPr>
          <w:noProof/>
        </w:rPr>
        <w:lastRenderedPageBreak/>
        <w:drawing>
          <wp:inline distT="0" distB="0" distL="0" distR="0" wp14:anchorId="02907CDD" wp14:editId="7C12E16E">
            <wp:extent cx="5372100" cy="4857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372100" cy="4857750"/>
                    </a:xfrm>
                    <a:prstGeom prst="rect">
                      <a:avLst/>
                    </a:prstGeom>
                  </pic:spPr>
                </pic:pic>
              </a:graphicData>
            </a:graphic>
          </wp:inline>
        </w:drawing>
      </w:r>
    </w:p>
    <w:p w:rsidR="00337F57" w:rsidRPr="008645F5" w:rsidRDefault="00337F57" w:rsidP="00337F57">
      <w:pPr>
        <w:spacing w:line="276" w:lineRule="auto"/>
        <w:rPr>
          <w:rFonts w:ascii="Times New Roman" w:hAnsi="Times New Roman"/>
          <w:sz w:val="24"/>
          <w:szCs w:val="24"/>
        </w:rPr>
      </w:pPr>
      <w:r>
        <w:rPr>
          <w:rFonts w:ascii="Times New Roman" w:hAnsi="Times New Roman"/>
          <w:sz w:val="24"/>
          <w:szCs w:val="24"/>
        </w:rPr>
        <w:t>Pentru a preda gaze, furnizorul</w:t>
      </w:r>
      <w:r w:rsidRPr="008645F5">
        <w:rPr>
          <w:rFonts w:ascii="Times New Roman" w:hAnsi="Times New Roman"/>
          <w:sz w:val="24"/>
          <w:szCs w:val="24"/>
        </w:rPr>
        <w:t xml:space="preserve"> va folosi unul din butoanele : </w:t>
      </w:r>
      <w:r w:rsidRPr="008645F5">
        <w:rPr>
          <w:rFonts w:ascii="Times New Roman" w:hAnsi="Times New Roman"/>
          <w:b/>
          <w:sz w:val="24"/>
          <w:szCs w:val="24"/>
        </w:rPr>
        <w:t>Inregistrare furnizor</w:t>
      </w:r>
      <w:r w:rsidRPr="008645F5">
        <w:rPr>
          <w:rFonts w:ascii="Times New Roman" w:hAnsi="Times New Roman"/>
          <w:sz w:val="24"/>
          <w:szCs w:val="24"/>
        </w:rPr>
        <w:t xml:space="preserve"> sau </w:t>
      </w:r>
      <w:r w:rsidRPr="008645F5">
        <w:rPr>
          <w:rFonts w:ascii="Times New Roman" w:hAnsi="Times New Roman"/>
          <w:b/>
          <w:sz w:val="24"/>
          <w:szCs w:val="24"/>
        </w:rPr>
        <w:t>Inregistrare UR</w:t>
      </w:r>
      <w:r>
        <w:rPr>
          <w:rFonts w:ascii="Times New Roman" w:hAnsi="Times New Roman"/>
          <w:sz w:val="24"/>
          <w:szCs w:val="24"/>
        </w:rPr>
        <w:t>, în funcț</w:t>
      </w:r>
      <w:r w:rsidRPr="008645F5">
        <w:rPr>
          <w:rFonts w:ascii="Times New Roman" w:hAnsi="Times New Roman"/>
          <w:sz w:val="24"/>
          <w:szCs w:val="24"/>
        </w:rPr>
        <w:t xml:space="preserve">ie de tipul clientului. </w:t>
      </w:r>
    </w:p>
    <w:p w:rsidR="00337F57" w:rsidRPr="00F811A5" w:rsidRDefault="00337F57" w:rsidP="00337F57">
      <w:pPr>
        <w:spacing w:line="276" w:lineRule="auto"/>
        <w:rPr>
          <w:rFonts w:ascii="Times New Roman" w:hAnsi="Times New Roman"/>
          <w:sz w:val="24"/>
          <w:szCs w:val="24"/>
        </w:rPr>
      </w:pPr>
      <w:r w:rsidRPr="008645F5">
        <w:rPr>
          <w:rFonts w:ascii="Times New Roman" w:hAnsi="Times New Roman"/>
          <w:sz w:val="24"/>
          <w:szCs w:val="24"/>
        </w:rPr>
        <w:t>Col</w:t>
      </w:r>
      <w:r>
        <w:rPr>
          <w:rFonts w:ascii="Times New Roman" w:hAnsi="Times New Roman"/>
          <w:sz w:val="24"/>
          <w:szCs w:val="24"/>
        </w:rPr>
        <w:t>oanele din gridul cu vânzări/predări au următoarele semnificaț</w:t>
      </w:r>
      <w:r w:rsidRPr="008645F5">
        <w:rPr>
          <w:rFonts w:ascii="Times New Roman" w:hAnsi="Times New Roman"/>
          <w:sz w:val="24"/>
          <w:szCs w:val="24"/>
        </w:rPr>
        <w:t>ii:</w:t>
      </w:r>
    </w:p>
    <w:p w:rsidR="00337F57" w:rsidRPr="008645F5" w:rsidRDefault="00337F57" w:rsidP="00337F57">
      <w:pPr>
        <w:pStyle w:val="ListParagraph"/>
        <w:numPr>
          <w:ilvl w:val="0"/>
          <w:numId w:val="31"/>
        </w:numPr>
        <w:spacing w:after="160" w:line="276" w:lineRule="auto"/>
        <w:rPr>
          <w:rFonts w:ascii="Times New Roman" w:hAnsi="Times New Roman"/>
          <w:sz w:val="24"/>
          <w:szCs w:val="24"/>
        </w:rPr>
      </w:pPr>
      <w:r w:rsidRPr="008645F5">
        <w:rPr>
          <w:rFonts w:ascii="Times New Roman" w:hAnsi="Times New Roman"/>
          <w:b/>
          <w:sz w:val="24"/>
          <w:szCs w:val="24"/>
        </w:rPr>
        <w:t>Stare Tranzactie</w:t>
      </w:r>
      <w:r>
        <w:rPr>
          <w:rFonts w:ascii="Times New Roman" w:hAnsi="Times New Roman"/>
          <w:sz w:val="24"/>
          <w:szCs w:val="24"/>
        </w:rPr>
        <w:t xml:space="preserve"> – coloană</w:t>
      </w:r>
      <w:r w:rsidRPr="008645F5">
        <w:rPr>
          <w:rFonts w:ascii="Times New Roman" w:hAnsi="Times New Roman"/>
          <w:sz w:val="24"/>
          <w:szCs w:val="24"/>
        </w:rPr>
        <w:t xml:space="preserve"> ce poate avea 3 valori : </w:t>
      </w:r>
    </w:p>
    <w:p w:rsidR="00337F57" w:rsidRDefault="00337F57" w:rsidP="00337F57">
      <w:pPr>
        <w:pStyle w:val="ListParagraph"/>
        <w:numPr>
          <w:ilvl w:val="1"/>
          <w:numId w:val="31"/>
        </w:numPr>
        <w:spacing w:after="0" w:line="276" w:lineRule="auto"/>
        <w:rPr>
          <w:rFonts w:ascii="Times New Roman" w:hAnsi="Times New Roman"/>
          <w:sz w:val="24"/>
          <w:szCs w:val="24"/>
        </w:rPr>
      </w:pPr>
      <w:r w:rsidRPr="008645F5">
        <w:rPr>
          <w:rFonts w:ascii="Times New Roman" w:hAnsi="Times New Roman"/>
          <w:b/>
          <w:sz w:val="24"/>
          <w:szCs w:val="24"/>
        </w:rPr>
        <w:t>Confirmat</w:t>
      </w:r>
      <w:r>
        <w:rPr>
          <w:rFonts w:ascii="Times New Roman" w:hAnsi="Times New Roman"/>
          <w:sz w:val="24"/>
          <w:szCs w:val="24"/>
        </w:rPr>
        <w:t xml:space="preserve"> dacă partenerul furnizorului a intrat și a confirmat valoarea alocată de cel din urmă amintit; imaginea afișată</w:t>
      </w:r>
      <w:r w:rsidRPr="008645F5">
        <w:rPr>
          <w:rFonts w:ascii="Times New Roman" w:hAnsi="Times New Roman"/>
          <w:sz w:val="24"/>
          <w:szCs w:val="24"/>
        </w:rPr>
        <w:t xml:space="preserve"> va avea un patrat </w:t>
      </w:r>
      <w:r>
        <w:rPr>
          <w:rFonts w:ascii="Times New Roman" w:hAnsi="Times New Roman"/>
          <w:sz w:val="24"/>
          <w:szCs w:val="24"/>
        </w:rPr>
        <w:t xml:space="preserve">verde umplut </w:t>
      </w:r>
    </w:p>
    <w:p w:rsidR="00337F57" w:rsidRPr="008645F5" w:rsidRDefault="00337F57" w:rsidP="00337F57">
      <w:pPr>
        <w:spacing w:after="0" w:line="276" w:lineRule="auto"/>
        <w:ind w:left="1080"/>
        <w:rPr>
          <w:rFonts w:ascii="Times New Roman" w:hAnsi="Times New Roman"/>
          <w:sz w:val="24"/>
          <w:szCs w:val="24"/>
        </w:rPr>
      </w:pPr>
      <w:r w:rsidRPr="008645F5">
        <w:rPr>
          <w:noProof/>
        </w:rPr>
        <w:drawing>
          <wp:inline distT="0" distB="0" distL="0" distR="0" wp14:anchorId="6AC3A4E9" wp14:editId="6E9A7507">
            <wp:extent cx="590550" cy="2000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90550" cy="200025"/>
                    </a:xfrm>
                    <a:prstGeom prst="rect">
                      <a:avLst/>
                    </a:prstGeom>
                  </pic:spPr>
                </pic:pic>
              </a:graphicData>
            </a:graphic>
          </wp:inline>
        </w:drawing>
      </w:r>
      <w:r w:rsidRPr="008645F5">
        <w:rPr>
          <w:rFonts w:ascii="Times New Roman" w:hAnsi="Times New Roman"/>
          <w:sz w:val="24"/>
          <w:szCs w:val="24"/>
        </w:rPr>
        <w:t xml:space="preserve">    </w:t>
      </w:r>
    </w:p>
    <w:p w:rsidR="00337F57" w:rsidRDefault="00337F57" w:rsidP="00337F57">
      <w:pPr>
        <w:pStyle w:val="ListParagraph"/>
        <w:numPr>
          <w:ilvl w:val="1"/>
          <w:numId w:val="31"/>
        </w:numPr>
        <w:spacing w:after="160" w:line="276" w:lineRule="auto"/>
        <w:rPr>
          <w:rFonts w:ascii="Times New Roman" w:hAnsi="Times New Roman"/>
          <w:sz w:val="24"/>
          <w:szCs w:val="24"/>
        </w:rPr>
      </w:pPr>
      <w:r w:rsidRPr="008645F5">
        <w:rPr>
          <w:rFonts w:ascii="Times New Roman" w:hAnsi="Times New Roman"/>
          <w:b/>
          <w:sz w:val="24"/>
          <w:szCs w:val="24"/>
        </w:rPr>
        <w:t xml:space="preserve">Respins </w:t>
      </w:r>
      <w:r>
        <w:rPr>
          <w:rFonts w:ascii="Times New Roman" w:hAnsi="Times New Roman"/>
          <w:sz w:val="24"/>
          <w:szCs w:val="24"/>
        </w:rPr>
        <w:t>dacă partenerul furnizorului a intrat și a respins valoarea alocată de cel din urmă</w:t>
      </w:r>
      <w:r w:rsidRPr="008645F5">
        <w:rPr>
          <w:rFonts w:ascii="Times New Roman" w:hAnsi="Times New Roman"/>
          <w:sz w:val="24"/>
          <w:szCs w:val="24"/>
        </w:rPr>
        <w:t xml:space="preserve"> amintit; imagine</w:t>
      </w:r>
      <w:r>
        <w:rPr>
          <w:rFonts w:ascii="Times New Roman" w:hAnsi="Times New Roman"/>
          <w:sz w:val="24"/>
          <w:szCs w:val="24"/>
        </w:rPr>
        <w:t xml:space="preserve">a afișată va avea un cerc roșu umplut </w:t>
      </w:r>
    </w:p>
    <w:p w:rsidR="00337F57" w:rsidRPr="008645F5" w:rsidRDefault="00337F57" w:rsidP="00337F57">
      <w:pPr>
        <w:spacing w:line="276" w:lineRule="auto"/>
        <w:ind w:left="1080"/>
        <w:rPr>
          <w:rFonts w:ascii="Times New Roman" w:hAnsi="Times New Roman"/>
          <w:sz w:val="24"/>
          <w:szCs w:val="24"/>
        </w:rPr>
      </w:pPr>
      <w:r w:rsidRPr="008645F5">
        <w:rPr>
          <w:noProof/>
        </w:rPr>
        <w:drawing>
          <wp:inline distT="0" distB="0" distL="0" distR="0" wp14:anchorId="36888D72" wp14:editId="2FA72AA7">
            <wp:extent cx="4667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66725" cy="200025"/>
                    </a:xfrm>
                    <a:prstGeom prst="rect">
                      <a:avLst/>
                    </a:prstGeom>
                  </pic:spPr>
                </pic:pic>
              </a:graphicData>
            </a:graphic>
          </wp:inline>
        </w:drawing>
      </w:r>
      <w:r w:rsidRPr="008645F5">
        <w:rPr>
          <w:rFonts w:ascii="Times New Roman" w:hAnsi="Times New Roman"/>
          <w:sz w:val="24"/>
          <w:szCs w:val="24"/>
        </w:rPr>
        <w:tab/>
      </w:r>
    </w:p>
    <w:p w:rsidR="00337F57" w:rsidRDefault="00337F57" w:rsidP="00337F57">
      <w:pPr>
        <w:pStyle w:val="ListParagraph"/>
        <w:numPr>
          <w:ilvl w:val="1"/>
          <w:numId w:val="31"/>
        </w:numPr>
        <w:spacing w:after="160" w:line="276" w:lineRule="auto"/>
        <w:rPr>
          <w:rFonts w:ascii="Times New Roman" w:hAnsi="Times New Roman"/>
          <w:sz w:val="24"/>
          <w:szCs w:val="24"/>
        </w:rPr>
      </w:pPr>
      <w:r w:rsidRPr="008645F5">
        <w:rPr>
          <w:rFonts w:ascii="Times New Roman" w:hAnsi="Times New Roman"/>
          <w:b/>
          <w:sz w:val="24"/>
          <w:szCs w:val="24"/>
        </w:rPr>
        <w:lastRenderedPageBreak/>
        <w:t xml:space="preserve">In curs de validare </w:t>
      </w:r>
      <w:r>
        <w:rPr>
          <w:rFonts w:ascii="Times New Roman" w:hAnsi="Times New Roman"/>
          <w:sz w:val="24"/>
          <w:szCs w:val="24"/>
        </w:rPr>
        <w:t>dacă partenerul furnizorului nu a întreprins nici o acțiune până</w:t>
      </w:r>
      <w:r w:rsidRPr="008645F5">
        <w:rPr>
          <w:rFonts w:ascii="Times New Roman" w:hAnsi="Times New Roman"/>
          <w:sz w:val="24"/>
          <w:szCs w:val="24"/>
        </w:rPr>
        <w:t xml:space="preserve"> la momentul respectiv; imaginea afi</w:t>
      </w:r>
      <w:r>
        <w:rPr>
          <w:rFonts w:ascii="Times New Roman" w:hAnsi="Times New Roman"/>
          <w:sz w:val="24"/>
          <w:szCs w:val="24"/>
        </w:rPr>
        <w:t>șată va avea un triunghi galben umplut</w:t>
      </w:r>
    </w:p>
    <w:p w:rsidR="00337F57" w:rsidRPr="008645F5" w:rsidRDefault="00337F57" w:rsidP="00337F57">
      <w:pPr>
        <w:spacing w:line="276" w:lineRule="auto"/>
        <w:ind w:left="1080"/>
        <w:rPr>
          <w:rFonts w:ascii="Times New Roman" w:hAnsi="Times New Roman"/>
          <w:sz w:val="24"/>
          <w:szCs w:val="24"/>
        </w:rPr>
      </w:pPr>
      <w:r w:rsidRPr="008645F5">
        <w:rPr>
          <w:noProof/>
        </w:rPr>
        <w:drawing>
          <wp:inline distT="0" distB="0" distL="0" distR="0" wp14:anchorId="3B1C1326" wp14:editId="3F176169">
            <wp:extent cx="514350" cy="180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14350" cy="180975"/>
                    </a:xfrm>
                    <a:prstGeom prst="rect">
                      <a:avLst/>
                    </a:prstGeom>
                  </pic:spPr>
                </pic:pic>
              </a:graphicData>
            </a:graphic>
          </wp:inline>
        </w:drawing>
      </w:r>
    </w:p>
    <w:p w:rsidR="00337F57" w:rsidRPr="008645F5" w:rsidRDefault="00337F57" w:rsidP="00337F57">
      <w:pPr>
        <w:pStyle w:val="ListParagraph"/>
        <w:numPr>
          <w:ilvl w:val="0"/>
          <w:numId w:val="31"/>
        </w:numPr>
        <w:spacing w:after="160" w:line="276" w:lineRule="auto"/>
        <w:rPr>
          <w:rFonts w:ascii="Times New Roman" w:hAnsi="Times New Roman"/>
          <w:b/>
          <w:sz w:val="24"/>
          <w:szCs w:val="24"/>
        </w:rPr>
      </w:pPr>
      <w:r w:rsidRPr="008645F5">
        <w:rPr>
          <w:rFonts w:ascii="Times New Roman" w:hAnsi="Times New Roman"/>
          <w:b/>
          <w:sz w:val="24"/>
          <w:szCs w:val="24"/>
        </w:rPr>
        <w:t xml:space="preserve">Cod partener cumparare/preluare (MWh)  - </w:t>
      </w:r>
      <w:r>
        <w:rPr>
          <w:rFonts w:ascii="Times New Roman" w:hAnsi="Times New Roman"/>
          <w:sz w:val="24"/>
          <w:szCs w:val="24"/>
        </w:rPr>
        <w:t>coloană</w:t>
      </w:r>
      <w:r w:rsidRPr="008645F5">
        <w:rPr>
          <w:rFonts w:ascii="Times New Roman" w:hAnsi="Times New Roman"/>
          <w:sz w:val="24"/>
          <w:szCs w:val="24"/>
        </w:rPr>
        <w:t xml:space="preserve"> ce se va completa cu codul furnizoru</w:t>
      </w:r>
      <w:r>
        <w:rPr>
          <w:rFonts w:ascii="Times New Roman" w:hAnsi="Times New Roman"/>
          <w:sz w:val="24"/>
          <w:szCs w:val="24"/>
        </w:rPr>
        <w:t>lui/UR-ului către care se predă</w:t>
      </w:r>
    </w:p>
    <w:p w:rsidR="00337F57" w:rsidRPr="00F811A5" w:rsidRDefault="00337F57" w:rsidP="00337F57">
      <w:pPr>
        <w:pStyle w:val="ListParagraph"/>
        <w:numPr>
          <w:ilvl w:val="0"/>
          <w:numId w:val="31"/>
        </w:numPr>
        <w:spacing w:after="160" w:line="259" w:lineRule="auto"/>
        <w:rPr>
          <w:rFonts w:ascii="Times New Roman" w:hAnsi="Times New Roman"/>
          <w:color w:val="000000"/>
          <w:sz w:val="24"/>
          <w:szCs w:val="24"/>
        </w:rPr>
      </w:pPr>
      <w:r w:rsidRPr="008645F5">
        <w:rPr>
          <w:rFonts w:ascii="Times New Roman" w:hAnsi="Times New Roman"/>
          <w:b/>
          <w:sz w:val="24"/>
          <w:szCs w:val="24"/>
        </w:rPr>
        <w:t xml:space="preserve">Cantitate vanduta/ predata (MWh) – </w:t>
      </w:r>
      <w:r>
        <w:rPr>
          <w:rFonts w:ascii="Times New Roman" w:hAnsi="Times New Roman"/>
          <w:sz w:val="24"/>
          <w:szCs w:val="24"/>
        </w:rPr>
        <w:t xml:space="preserve">coloană ce reține cantitatea predată </w:t>
      </w:r>
      <w:r w:rsidRPr="008645F5">
        <w:rPr>
          <w:rFonts w:ascii="Times New Roman" w:hAnsi="Times New Roman"/>
          <w:sz w:val="24"/>
          <w:szCs w:val="24"/>
        </w:rPr>
        <w:t xml:space="preserve"> partener</w:t>
      </w:r>
      <w:r>
        <w:rPr>
          <w:rFonts w:ascii="Times New Roman" w:hAnsi="Times New Roman"/>
          <w:sz w:val="24"/>
          <w:szCs w:val="24"/>
        </w:rPr>
        <w:t>ului</w:t>
      </w:r>
    </w:p>
    <w:p w:rsidR="00337F57" w:rsidRPr="00F811A5" w:rsidRDefault="00337F57" w:rsidP="00337F57">
      <w:pPr>
        <w:spacing w:line="276" w:lineRule="auto"/>
        <w:ind w:left="360"/>
        <w:rPr>
          <w:rFonts w:ascii="Times New Roman" w:hAnsi="Times New Roman"/>
          <w:sz w:val="24"/>
          <w:szCs w:val="24"/>
        </w:rPr>
      </w:pPr>
      <w:r>
        <w:rPr>
          <w:rFonts w:ascii="Times New Roman" w:hAnsi="Times New Roman"/>
          <w:sz w:val="24"/>
          <w:szCs w:val="24"/>
        </w:rPr>
        <w:t>În urma acționă</w:t>
      </w:r>
      <w:r w:rsidRPr="00F811A5">
        <w:rPr>
          <w:rFonts w:ascii="Times New Roman" w:hAnsi="Times New Roman"/>
          <w:sz w:val="24"/>
          <w:szCs w:val="24"/>
        </w:rPr>
        <w:t xml:space="preserve">rii butonului de </w:t>
      </w:r>
      <w:r w:rsidRPr="00576AF4">
        <w:rPr>
          <w:rFonts w:ascii="Times New Roman" w:hAnsi="Times New Roman"/>
          <w:b/>
          <w:sz w:val="24"/>
          <w:szCs w:val="24"/>
        </w:rPr>
        <w:t>Detalii</w:t>
      </w:r>
      <w:r w:rsidRPr="00F811A5">
        <w:rPr>
          <w:rFonts w:ascii="Times New Roman" w:hAnsi="Times New Roman"/>
          <w:sz w:val="24"/>
          <w:szCs w:val="24"/>
        </w:rPr>
        <w:t xml:space="preserve"> pe</w:t>
      </w:r>
      <w:r>
        <w:rPr>
          <w:rFonts w:ascii="Times New Roman" w:hAnsi="Times New Roman"/>
          <w:sz w:val="24"/>
          <w:szCs w:val="24"/>
        </w:rPr>
        <w:t xml:space="preserve"> vânzare, se modifică</w:t>
      </w:r>
      <w:r w:rsidRPr="00F811A5">
        <w:rPr>
          <w:rFonts w:ascii="Times New Roman" w:hAnsi="Times New Roman"/>
          <w:sz w:val="24"/>
          <w:szCs w:val="24"/>
        </w:rPr>
        <w:t xml:space="preserve"> co</w:t>
      </w:r>
      <w:r>
        <w:rPr>
          <w:rFonts w:ascii="Times New Roman" w:hAnsi="Times New Roman"/>
          <w:sz w:val="24"/>
          <w:szCs w:val="24"/>
        </w:rPr>
        <w:t>nținutul câ</w:t>
      </w:r>
      <w:r w:rsidRPr="00F811A5">
        <w:rPr>
          <w:rFonts w:ascii="Times New Roman" w:hAnsi="Times New Roman"/>
          <w:sz w:val="24"/>
          <w:szCs w:val="24"/>
        </w:rPr>
        <w:t xml:space="preserve">mpurilor </w:t>
      </w:r>
      <w:r w:rsidRPr="00576AF4">
        <w:rPr>
          <w:rFonts w:ascii="Times New Roman" w:hAnsi="Times New Roman"/>
          <w:b/>
          <w:sz w:val="24"/>
          <w:szCs w:val="24"/>
        </w:rPr>
        <w:t>Cantitate totala, Cantitate tranzactionata</w:t>
      </w:r>
      <w:r>
        <w:rPr>
          <w:rFonts w:ascii="Times New Roman" w:hAnsi="Times New Roman"/>
          <w:sz w:val="24"/>
          <w:szCs w:val="24"/>
        </w:rPr>
        <w:t xml:space="preserve"> ș</w:t>
      </w:r>
      <w:r w:rsidRPr="00F811A5">
        <w:rPr>
          <w:rFonts w:ascii="Times New Roman" w:hAnsi="Times New Roman"/>
          <w:sz w:val="24"/>
          <w:szCs w:val="24"/>
        </w:rPr>
        <w:t xml:space="preserve">i </w:t>
      </w:r>
      <w:r w:rsidRPr="00576AF4">
        <w:rPr>
          <w:rFonts w:ascii="Times New Roman" w:hAnsi="Times New Roman"/>
          <w:b/>
          <w:sz w:val="24"/>
          <w:szCs w:val="24"/>
        </w:rPr>
        <w:t>Cantitate disponibila</w:t>
      </w:r>
      <w:r w:rsidRPr="00F811A5">
        <w:rPr>
          <w:rFonts w:ascii="Times New Roman" w:hAnsi="Times New Roman"/>
          <w:sz w:val="24"/>
          <w:szCs w:val="24"/>
        </w:rPr>
        <w:t xml:space="preserve">. </w:t>
      </w:r>
      <w:r>
        <w:rPr>
          <w:rFonts w:ascii="Times New Roman" w:hAnsi="Times New Roman"/>
          <w:sz w:val="24"/>
          <w:szCs w:val="24"/>
        </w:rPr>
        <w:t>Semnificaț</w:t>
      </w:r>
      <w:r w:rsidRPr="00F811A5">
        <w:rPr>
          <w:rFonts w:ascii="Times New Roman" w:hAnsi="Times New Roman"/>
          <w:sz w:val="24"/>
          <w:szCs w:val="24"/>
        </w:rPr>
        <w:t xml:space="preserve">ia  lor </w:t>
      </w:r>
      <w:r>
        <w:rPr>
          <w:rFonts w:ascii="Times New Roman" w:hAnsi="Times New Roman"/>
          <w:sz w:val="24"/>
          <w:szCs w:val="24"/>
        </w:rPr>
        <w:t>e urmă</w:t>
      </w:r>
      <w:r w:rsidRPr="00F811A5">
        <w:rPr>
          <w:rFonts w:ascii="Times New Roman" w:hAnsi="Times New Roman"/>
          <w:sz w:val="24"/>
          <w:szCs w:val="24"/>
        </w:rPr>
        <w:t xml:space="preserve">toarea: </w:t>
      </w:r>
    </w:p>
    <w:p w:rsidR="00337F57" w:rsidRPr="00CA64AA" w:rsidRDefault="00337F57" w:rsidP="00337F57">
      <w:pPr>
        <w:pStyle w:val="ListParagraph"/>
        <w:numPr>
          <w:ilvl w:val="0"/>
          <w:numId w:val="31"/>
        </w:numPr>
        <w:spacing w:after="160" w:line="259" w:lineRule="auto"/>
        <w:rPr>
          <w:rFonts w:ascii="Times New Roman" w:hAnsi="Times New Roman"/>
          <w:color w:val="000000"/>
          <w:sz w:val="24"/>
          <w:szCs w:val="24"/>
        </w:rPr>
      </w:pPr>
      <w:r>
        <w:rPr>
          <w:rFonts w:ascii="Times New Roman" w:hAnsi="Times New Roman"/>
          <w:color w:val="000000"/>
          <w:sz w:val="24"/>
          <w:szCs w:val="24"/>
        </w:rPr>
        <w:t>câ</w:t>
      </w:r>
      <w:r w:rsidRPr="00CA64AA">
        <w:rPr>
          <w:rFonts w:ascii="Times New Roman" w:hAnsi="Times New Roman"/>
          <w:color w:val="000000"/>
          <w:sz w:val="24"/>
          <w:szCs w:val="24"/>
        </w:rPr>
        <w:t xml:space="preserve">mpul </w:t>
      </w:r>
      <w:r w:rsidRPr="00CA64AA">
        <w:rPr>
          <w:rFonts w:ascii="Times New Roman" w:hAnsi="Times New Roman"/>
          <w:b/>
          <w:color w:val="000000"/>
          <w:sz w:val="24"/>
          <w:szCs w:val="24"/>
        </w:rPr>
        <w:t>Cantitatea totala (MWh)</w:t>
      </w:r>
      <w:r w:rsidRPr="00CA64AA">
        <w:rPr>
          <w:rFonts w:ascii="Times New Roman" w:hAnsi="Times New Roman"/>
          <w:color w:val="000000"/>
          <w:sz w:val="24"/>
          <w:szCs w:val="24"/>
        </w:rPr>
        <w:t xml:space="preserve"> – </w:t>
      </w:r>
      <w:r>
        <w:rPr>
          <w:rFonts w:ascii="Times New Roman" w:hAnsi="Times New Roman"/>
          <w:color w:val="000000"/>
          <w:sz w:val="24"/>
          <w:szCs w:val="24"/>
        </w:rPr>
        <w:t>reț</w:t>
      </w:r>
      <w:r w:rsidRPr="00CA64AA">
        <w:rPr>
          <w:rFonts w:ascii="Times New Roman" w:hAnsi="Times New Roman"/>
          <w:color w:val="000000"/>
          <w:sz w:val="24"/>
          <w:szCs w:val="24"/>
        </w:rPr>
        <w:t xml:space="preserve">ine </w:t>
      </w:r>
      <w:r>
        <w:rPr>
          <w:rFonts w:ascii="Times New Roman" w:hAnsi="Times New Roman"/>
          <w:color w:val="000000"/>
          <w:sz w:val="24"/>
          <w:szCs w:val="24"/>
        </w:rPr>
        <w:t xml:space="preserve"> suma cantităț</w:t>
      </w:r>
      <w:r w:rsidRPr="00CA64AA">
        <w:rPr>
          <w:rFonts w:ascii="Times New Roman" w:hAnsi="Times New Roman"/>
          <w:color w:val="000000"/>
          <w:sz w:val="24"/>
          <w:szCs w:val="24"/>
        </w:rPr>
        <w:t>ilor confirmate de furnizor</w:t>
      </w:r>
      <w:r>
        <w:rPr>
          <w:rFonts w:ascii="Times New Roman" w:hAnsi="Times New Roman"/>
          <w:color w:val="000000"/>
          <w:sz w:val="24"/>
          <w:szCs w:val="24"/>
        </w:rPr>
        <w:t xml:space="preserve"> la primire/achiziț</w:t>
      </w:r>
      <w:r w:rsidRPr="00CA64AA">
        <w:rPr>
          <w:rFonts w:ascii="Times New Roman" w:hAnsi="Times New Roman"/>
          <w:color w:val="000000"/>
          <w:sz w:val="24"/>
          <w:szCs w:val="24"/>
        </w:rPr>
        <w:t>ie</w:t>
      </w:r>
    </w:p>
    <w:p w:rsidR="00337F57" w:rsidRPr="00CA64AA" w:rsidRDefault="00337F57" w:rsidP="00337F57">
      <w:pPr>
        <w:pStyle w:val="ListParagraph"/>
        <w:numPr>
          <w:ilvl w:val="0"/>
          <w:numId w:val="31"/>
        </w:numPr>
        <w:spacing w:after="160" w:line="259" w:lineRule="auto"/>
        <w:rPr>
          <w:rFonts w:ascii="Times New Roman" w:hAnsi="Times New Roman"/>
          <w:color w:val="000000"/>
          <w:sz w:val="24"/>
          <w:szCs w:val="24"/>
        </w:rPr>
      </w:pPr>
      <w:r>
        <w:rPr>
          <w:rFonts w:ascii="Times New Roman" w:hAnsi="Times New Roman"/>
          <w:color w:val="000000"/>
          <w:sz w:val="24"/>
          <w:szCs w:val="24"/>
        </w:rPr>
        <w:t>câ</w:t>
      </w:r>
      <w:r w:rsidRPr="00CA64AA">
        <w:rPr>
          <w:rFonts w:ascii="Times New Roman" w:hAnsi="Times New Roman"/>
          <w:color w:val="000000"/>
          <w:sz w:val="24"/>
          <w:szCs w:val="24"/>
        </w:rPr>
        <w:t xml:space="preserve">mpul </w:t>
      </w:r>
      <w:r w:rsidRPr="00CA64AA">
        <w:rPr>
          <w:rFonts w:ascii="Times New Roman" w:hAnsi="Times New Roman"/>
          <w:b/>
          <w:color w:val="000000"/>
          <w:sz w:val="24"/>
          <w:szCs w:val="24"/>
        </w:rPr>
        <w:t xml:space="preserve">Cantitate Tranzactionata (MWh) </w:t>
      </w:r>
      <w:r w:rsidRPr="00CA64AA">
        <w:rPr>
          <w:rFonts w:ascii="Times New Roman" w:hAnsi="Times New Roman"/>
          <w:color w:val="000000"/>
          <w:sz w:val="24"/>
          <w:szCs w:val="24"/>
        </w:rPr>
        <w:t xml:space="preserve">– </w:t>
      </w:r>
      <w:r>
        <w:rPr>
          <w:rFonts w:ascii="Times New Roman" w:hAnsi="Times New Roman"/>
          <w:color w:val="000000"/>
          <w:sz w:val="24"/>
          <w:szCs w:val="24"/>
        </w:rPr>
        <w:t>însumează</w:t>
      </w:r>
      <w:r w:rsidRPr="00CA64AA">
        <w:rPr>
          <w:rFonts w:ascii="Times New Roman" w:hAnsi="Times New Roman"/>
          <w:color w:val="000000"/>
          <w:sz w:val="24"/>
          <w:szCs w:val="24"/>
        </w:rPr>
        <w:t xml:space="preserve"> </w:t>
      </w:r>
      <w:r>
        <w:rPr>
          <w:rFonts w:ascii="Times New Roman" w:hAnsi="Times New Roman"/>
          <w:color w:val="000000"/>
          <w:sz w:val="24"/>
          <w:szCs w:val="24"/>
        </w:rPr>
        <w:t>ce este vândut / predat (cu / fără confirmare</w:t>
      </w:r>
      <w:r w:rsidRPr="00CA64AA">
        <w:rPr>
          <w:rFonts w:ascii="Times New Roman" w:hAnsi="Times New Roman"/>
          <w:color w:val="000000"/>
          <w:sz w:val="24"/>
          <w:szCs w:val="24"/>
        </w:rPr>
        <w:t>)</w:t>
      </w:r>
    </w:p>
    <w:p w:rsidR="00337F57" w:rsidRDefault="00337F57" w:rsidP="00337F57">
      <w:pPr>
        <w:pStyle w:val="ListParagraph"/>
        <w:numPr>
          <w:ilvl w:val="0"/>
          <w:numId w:val="31"/>
        </w:numPr>
        <w:spacing w:after="160" w:line="259" w:lineRule="auto"/>
        <w:rPr>
          <w:rFonts w:ascii="Times New Roman" w:hAnsi="Times New Roman"/>
          <w:color w:val="000000"/>
          <w:sz w:val="24"/>
          <w:szCs w:val="24"/>
        </w:rPr>
      </w:pPr>
      <w:r>
        <w:rPr>
          <w:rFonts w:ascii="Times New Roman" w:hAnsi="Times New Roman"/>
          <w:color w:val="000000"/>
          <w:sz w:val="24"/>
          <w:szCs w:val="24"/>
        </w:rPr>
        <w:t>câ</w:t>
      </w:r>
      <w:r w:rsidRPr="00CA64AA">
        <w:rPr>
          <w:rFonts w:ascii="Times New Roman" w:hAnsi="Times New Roman"/>
          <w:color w:val="000000"/>
          <w:sz w:val="24"/>
          <w:szCs w:val="24"/>
        </w:rPr>
        <w:t xml:space="preserve">mpul </w:t>
      </w:r>
      <w:r w:rsidRPr="00CA64AA">
        <w:rPr>
          <w:rFonts w:ascii="Times New Roman" w:hAnsi="Times New Roman"/>
          <w:b/>
          <w:color w:val="000000"/>
          <w:sz w:val="24"/>
          <w:szCs w:val="24"/>
        </w:rPr>
        <w:t>Cantitate disponibila (MWh)</w:t>
      </w:r>
      <w:r w:rsidRPr="00CA64AA">
        <w:rPr>
          <w:rFonts w:ascii="Times New Roman" w:hAnsi="Times New Roman"/>
          <w:color w:val="000000"/>
          <w:sz w:val="24"/>
          <w:szCs w:val="24"/>
        </w:rPr>
        <w:t xml:space="preserve"> -  difere</w:t>
      </w:r>
      <w:r>
        <w:rPr>
          <w:rFonts w:ascii="Times New Roman" w:hAnsi="Times New Roman"/>
          <w:color w:val="000000"/>
          <w:sz w:val="24"/>
          <w:szCs w:val="24"/>
        </w:rPr>
        <w:t>nța -câ</w:t>
      </w:r>
      <w:r w:rsidRPr="00CA64AA">
        <w:rPr>
          <w:rFonts w:ascii="Times New Roman" w:hAnsi="Times New Roman"/>
          <w:color w:val="000000"/>
          <w:sz w:val="24"/>
          <w:szCs w:val="24"/>
        </w:rPr>
        <w:t>t mai poate vinde / preda</w:t>
      </w:r>
    </w:p>
    <w:p w:rsidR="00337F57" w:rsidRPr="00F811A5" w:rsidRDefault="00337F57" w:rsidP="00337F57">
      <w:pPr>
        <w:rPr>
          <w:rFonts w:ascii="Times New Roman" w:hAnsi="Times New Roman"/>
          <w:color w:val="000000"/>
          <w:sz w:val="24"/>
          <w:szCs w:val="24"/>
        </w:rPr>
      </w:pPr>
    </w:p>
    <w:p w:rsidR="00337F57" w:rsidRDefault="00337F57" w:rsidP="00337F57">
      <w:pPr>
        <w:spacing w:line="276" w:lineRule="auto"/>
        <w:rPr>
          <w:rFonts w:ascii="Times New Roman" w:hAnsi="Times New Roman"/>
          <w:sz w:val="24"/>
          <w:szCs w:val="24"/>
        </w:rPr>
      </w:pPr>
      <w:r w:rsidRPr="00FF4690">
        <w:rPr>
          <w:rFonts w:ascii="Times New Roman" w:hAnsi="Times New Roman"/>
          <w:sz w:val="24"/>
          <w:szCs w:val="24"/>
        </w:rPr>
        <w:t xml:space="preserve">Spre exemplu, pentru a </w:t>
      </w:r>
      <w:r>
        <w:rPr>
          <w:rFonts w:ascii="Times New Roman" w:hAnsi="Times New Roman"/>
          <w:sz w:val="24"/>
          <w:szCs w:val="24"/>
        </w:rPr>
        <w:t>vinde/preda o cantitate din cea deținută,</w:t>
      </w:r>
      <w:r w:rsidRPr="00FF4690">
        <w:rPr>
          <w:rFonts w:ascii="Times New Roman" w:hAnsi="Times New Roman"/>
          <w:sz w:val="24"/>
          <w:szCs w:val="24"/>
        </w:rPr>
        <w:t xml:space="preserve"> către un </w:t>
      </w:r>
      <w:r>
        <w:rPr>
          <w:rFonts w:ascii="Times New Roman" w:hAnsi="Times New Roman"/>
          <w:sz w:val="24"/>
          <w:szCs w:val="24"/>
        </w:rPr>
        <w:t xml:space="preserve">alt furnizor, furnizorul </w:t>
      </w:r>
      <w:r w:rsidRPr="00FF4690">
        <w:rPr>
          <w:rFonts w:ascii="Times New Roman" w:hAnsi="Times New Roman"/>
          <w:sz w:val="24"/>
          <w:szCs w:val="24"/>
        </w:rPr>
        <w:t xml:space="preserve"> va apăsa </w:t>
      </w:r>
      <w:r w:rsidRPr="00FF4690">
        <w:rPr>
          <w:rFonts w:ascii="Times New Roman" w:hAnsi="Times New Roman"/>
          <w:b/>
          <w:sz w:val="24"/>
          <w:szCs w:val="24"/>
        </w:rPr>
        <w:t>Inregistrare furnizor</w:t>
      </w:r>
      <w:r w:rsidRPr="00FF4690">
        <w:rPr>
          <w:rFonts w:ascii="Times New Roman" w:hAnsi="Times New Roman"/>
          <w:sz w:val="24"/>
          <w:szCs w:val="24"/>
        </w:rPr>
        <w:t>. În grid, va apărea un rând nou: se cer detalii despre furnizor (furnizorul se selectează dintr-o listă de furnizori existentă), cantitatea de alocat. După completare</w:t>
      </w:r>
      <w:r>
        <w:rPr>
          <w:rFonts w:ascii="Times New Roman" w:hAnsi="Times New Roman"/>
          <w:sz w:val="24"/>
          <w:szCs w:val="24"/>
        </w:rPr>
        <w:t>,</w:t>
      </w:r>
      <w:r w:rsidRPr="00FF4690">
        <w:rPr>
          <w:rFonts w:ascii="Times New Roman" w:hAnsi="Times New Roman"/>
          <w:sz w:val="24"/>
          <w:szCs w:val="24"/>
        </w:rPr>
        <w:t xml:space="preserve"> se apasă Enter. </w:t>
      </w:r>
    </w:p>
    <w:p w:rsidR="00337F57" w:rsidRDefault="001416F9" w:rsidP="0060112E">
      <w:pPr>
        <w:autoSpaceDE w:val="0"/>
        <w:autoSpaceDN w:val="0"/>
        <w:adjustRightInd w:val="0"/>
        <w:spacing w:line="276" w:lineRule="auto"/>
        <w:rPr>
          <w:rFonts w:ascii="Times New Roman" w:hAnsi="Times New Roman"/>
          <w:sz w:val="24"/>
          <w:szCs w:val="24"/>
          <w:lang w:val="ro-RO"/>
        </w:rPr>
      </w:pPr>
      <w:r>
        <w:rPr>
          <w:rFonts w:ascii="Times New Roman" w:hAnsi="Times New Roman"/>
          <w:noProof/>
          <w:sz w:val="24"/>
          <w:szCs w:val="24"/>
        </w:rPr>
        <w:drawing>
          <wp:inline distT="0" distB="0" distL="0" distR="0" wp14:anchorId="366D968E" wp14:editId="253583B4">
            <wp:extent cx="5287645" cy="2258060"/>
            <wp:effectExtent l="0" t="0" r="825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87645" cy="2258060"/>
                    </a:xfrm>
                    <a:prstGeom prst="rect">
                      <a:avLst/>
                    </a:prstGeom>
                    <a:noFill/>
                    <a:ln>
                      <a:noFill/>
                    </a:ln>
                  </pic:spPr>
                </pic:pic>
              </a:graphicData>
            </a:graphic>
          </wp:inline>
        </w:drawing>
      </w:r>
    </w:p>
    <w:p w:rsidR="001416F9" w:rsidRDefault="001416F9" w:rsidP="001416F9">
      <w:pPr>
        <w:spacing w:line="276" w:lineRule="auto"/>
        <w:rPr>
          <w:rFonts w:ascii="Times New Roman" w:hAnsi="Times New Roman"/>
          <w:sz w:val="24"/>
          <w:szCs w:val="24"/>
        </w:rPr>
      </w:pPr>
      <w:r>
        <w:rPr>
          <w:rFonts w:ascii="Times New Roman" w:hAnsi="Times New Roman"/>
          <w:sz w:val="24"/>
          <w:szCs w:val="24"/>
        </w:rPr>
        <w:t>Pentru a înregistra o cantitate tranzacționată către un UR,  furnizorul va apă</w:t>
      </w:r>
      <w:r w:rsidRPr="008645F5">
        <w:rPr>
          <w:rFonts w:ascii="Times New Roman" w:hAnsi="Times New Roman"/>
          <w:sz w:val="24"/>
          <w:szCs w:val="24"/>
        </w:rPr>
        <w:t xml:space="preserve">sa </w:t>
      </w:r>
      <w:r w:rsidRPr="008645F5">
        <w:rPr>
          <w:rFonts w:ascii="Times New Roman" w:hAnsi="Times New Roman"/>
          <w:b/>
          <w:sz w:val="24"/>
          <w:szCs w:val="24"/>
        </w:rPr>
        <w:t>Inregistrare UR</w:t>
      </w:r>
      <w:r>
        <w:rPr>
          <w:rFonts w:ascii="Times New Roman" w:hAnsi="Times New Roman"/>
          <w:sz w:val="24"/>
          <w:szCs w:val="24"/>
        </w:rPr>
        <w:t>. În grid, va apărea un râ</w:t>
      </w:r>
      <w:r w:rsidRPr="008645F5">
        <w:rPr>
          <w:rFonts w:ascii="Times New Roman" w:hAnsi="Times New Roman"/>
          <w:sz w:val="24"/>
          <w:szCs w:val="24"/>
        </w:rPr>
        <w:t>nd nou, se cer detali</w:t>
      </w:r>
      <w:r>
        <w:rPr>
          <w:rFonts w:ascii="Times New Roman" w:hAnsi="Times New Roman"/>
          <w:sz w:val="24"/>
          <w:szCs w:val="24"/>
        </w:rPr>
        <w:t>i despre UR (UR-ul se selectează</w:t>
      </w:r>
      <w:r w:rsidRPr="008645F5">
        <w:rPr>
          <w:rFonts w:ascii="Times New Roman" w:hAnsi="Times New Roman"/>
          <w:sz w:val="24"/>
          <w:szCs w:val="24"/>
        </w:rPr>
        <w:t xml:space="preserve"> dintr-o lista d</w:t>
      </w:r>
      <w:r>
        <w:rPr>
          <w:rFonts w:ascii="Times New Roman" w:hAnsi="Times New Roman"/>
          <w:sz w:val="24"/>
          <w:szCs w:val="24"/>
        </w:rPr>
        <w:t>e UR-I existentă</w:t>
      </w:r>
      <w:r w:rsidRPr="008645F5">
        <w:rPr>
          <w:rFonts w:ascii="Times New Roman" w:hAnsi="Times New Roman"/>
          <w:sz w:val="24"/>
          <w:szCs w:val="24"/>
        </w:rPr>
        <w:t>), cantitatea de alocat.</w:t>
      </w:r>
      <w:r>
        <w:rPr>
          <w:rFonts w:ascii="Times New Roman" w:hAnsi="Times New Roman"/>
          <w:sz w:val="24"/>
          <w:szCs w:val="24"/>
        </w:rPr>
        <w:t xml:space="preserve"> Dupa completare se apasă</w:t>
      </w:r>
      <w:r w:rsidRPr="008645F5">
        <w:rPr>
          <w:rFonts w:ascii="Times New Roman" w:hAnsi="Times New Roman"/>
          <w:sz w:val="24"/>
          <w:szCs w:val="24"/>
        </w:rPr>
        <w:t xml:space="preserve"> Enter.</w:t>
      </w:r>
    </w:p>
    <w:p w:rsidR="0060112E" w:rsidRPr="0060112E" w:rsidRDefault="001416F9" w:rsidP="007E6801">
      <w:pPr>
        <w:autoSpaceDE w:val="0"/>
        <w:autoSpaceDN w:val="0"/>
        <w:adjustRightInd w:val="0"/>
        <w:spacing w:line="276" w:lineRule="auto"/>
        <w:rPr>
          <w:rFonts w:ascii="Times New Roman" w:hAnsi="Times New Roman"/>
          <w:sz w:val="24"/>
          <w:szCs w:val="24"/>
          <w:lang w:val="ro-RO"/>
        </w:rPr>
      </w:pPr>
      <w:r>
        <w:rPr>
          <w:rFonts w:ascii="Times New Roman" w:hAnsi="Times New Roman"/>
          <w:noProof/>
          <w:sz w:val="24"/>
          <w:szCs w:val="24"/>
        </w:rPr>
        <w:lastRenderedPageBreak/>
        <w:drawing>
          <wp:inline distT="0" distB="0" distL="0" distR="0" wp14:anchorId="5BE90B28" wp14:editId="165DE589">
            <wp:extent cx="5394960" cy="21031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4960" cy="2103120"/>
                    </a:xfrm>
                    <a:prstGeom prst="rect">
                      <a:avLst/>
                    </a:prstGeom>
                    <a:noFill/>
                    <a:ln>
                      <a:noFill/>
                    </a:ln>
                  </pic:spPr>
                </pic:pic>
              </a:graphicData>
            </a:graphic>
          </wp:inline>
        </w:drawing>
      </w:r>
    </w:p>
    <w:p w:rsidR="007E6801" w:rsidRPr="008645F5" w:rsidRDefault="007E6801" w:rsidP="007E6801">
      <w:pPr>
        <w:spacing w:line="276" w:lineRule="auto"/>
        <w:rPr>
          <w:rFonts w:ascii="Times New Roman" w:hAnsi="Times New Roman"/>
          <w:sz w:val="24"/>
          <w:szCs w:val="24"/>
        </w:rPr>
      </w:pPr>
      <w:r w:rsidRPr="008645F5">
        <w:rPr>
          <w:rFonts w:ascii="Times New Roman" w:hAnsi="Times New Roman"/>
          <w:sz w:val="24"/>
          <w:szCs w:val="24"/>
        </w:rPr>
        <w:t xml:space="preserve">Coloanele </w:t>
      </w:r>
      <w:r w:rsidRPr="008645F5">
        <w:rPr>
          <w:rFonts w:ascii="Times New Roman" w:hAnsi="Times New Roman"/>
          <w:b/>
          <w:sz w:val="24"/>
          <w:szCs w:val="24"/>
        </w:rPr>
        <w:t>Cod partener cumparare/pr</w:t>
      </w:r>
      <w:r>
        <w:rPr>
          <w:rFonts w:ascii="Times New Roman" w:hAnsi="Times New Roman"/>
          <w:b/>
          <w:sz w:val="24"/>
          <w:szCs w:val="24"/>
        </w:rPr>
        <w:t>eluar</w:t>
      </w:r>
      <w:r w:rsidRPr="008645F5">
        <w:rPr>
          <w:rFonts w:ascii="Times New Roman" w:hAnsi="Times New Roman"/>
          <w:b/>
          <w:sz w:val="24"/>
          <w:szCs w:val="24"/>
        </w:rPr>
        <w:t>e</w:t>
      </w:r>
      <w:r>
        <w:rPr>
          <w:rFonts w:ascii="Times New Roman" w:hAnsi="Times New Roman"/>
          <w:sz w:val="24"/>
          <w:szCs w:val="24"/>
        </w:rPr>
        <w:t xml:space="preserve"> ș</w:t>
      </w:r>
      <w:r w:rsidRPr="008645F5">
        <w:rPr>
          <w:rFonts w:ascii="Times New Roman" w:hAnsi="Times New Roman"/>
          <w:sz w:val="24"/>
          <w:szCs w:val="24"/>
        </w:rPr>
        <w:t xml:space="preserve">i </w:t>
      </w:r>
      <w:r w:rsidRPr="008645F5">
        <w:rPr>
          <w:rFonts w:ascii="Times New Roman" w:hAnsi="Times New Roman"/>
          <w:b/>
          <w:sz w:val="24"/>
          <w:szCs w:val="24"/>
        </w:rPr>
        <w:t>Cantitate vanduta/predata</w:t>
      </w:r>
      <w:r w:rsidRPr="008645F5">
        <w:rPr>
          <w:rFonts w:ascii="Times New Roman" w:hAnsi="Times New Roman"/>
          <w:sz w:val="24"/>
          <w:szCs w:val="24"/>
        </w:rPr>
        <w:t xml:space="preserve"> sunt obligat</w:t>
      </w:r>
      <w:r>
        <w:rPr>
          <w:rFonts w:ascii="Times New Roman" w:hAnsi="Times New Roman"/>
          <w:sz w:val="24"/>
          <w:szCs w:val="24"/>
        </w:rPr>
        <w:t>oriu de completat, indiferent că se alocă</w:t>
      </w:r>
      <w:r w:rsidRPr="008645F5">
        <w:rPr>
          <w:rFonts w:ascii="Times New Roman" w:hAnsi="Times New Roman"/>
          <w:sz w:val="24"/>
          <w:szCs w:val="24"/>
        </w:rPr>
        <w:t xml:space="preserve"> pe furnizor sau partener.</w:t>
      </w:r>
    </w:p>
    <w:p w:rsidR="007E6801" w:rsidRDefault="007E6801" w:rsidP="007E6801">
      <w:pPr>
        <w:spacing w:line="276" w:lineRule="auto"/>
        <w:rPr>
          <w:rFonts w:ascii="Times New Roman" w:hAnsi="Times New Roman"/>
          <w:noProof/>
          <w:sz w:val="24"/>
          <w:szCs w:val="24"/>
        </w:rPr>
      </w:pPr>
      <w:r w:rsidRPr="008645F5">
        <w:rPr>
          <w:rFonts w:ascii="Times New Roman" w:hAnsi="Times New Roman"/>
          <w:noProof/>
          <w:sz w:val="24"/>
          <w:szCs w:val="24"/>
        </w:rPr>
        <w:t xml:space="preserve">Butonul de </w:t>
      </w:r>
      <w:r w:rsidRPr="008645F5">
        <w:rPr>
          <w:rFonts w:ascii="Times New Roman" w:hAnsi="Times New Roman"/>
          <w:b/>
          <w:noProof/>
          <w:sz w:val="24"/>
          <w:szCs w:val="24"/>
        </w:rPr>
        <w:t>Stergere linie</w:t>
      </w:r>
      <w:r>
        <w:rPr>
          <w:rFonts w:ascii="Times New Roman" w:hAnsi="Times New Roman"/>
          <w:noProof/>
          <w:sz w:val="24"/>
          <w:szCs w:val="24"/>
        </w:rPr>
        <w:t xml:space="preserve"> e funcțional doar pentru tranzacțiile î</w:t>
      </w:r>
      <w:r w:rsidRPr="008645F5">
        <w:rPr>
          <w:rFonts w:ascii="Times New Roman" w:hAnsi="Times New Roman"/>
          <w:noProof/>
          <w:sz w:val="24"/>
          <w:szCs w:val="24"/>
        </w:rPr>
        <w:t>n curs de validare</w:t>
      </w:r>
      <w:r>
        <w:rPr>
          <w:rFonts w:ascii="Times New Roman" w:hAnsi="Times New Roman"/>
          <w:noProof/>
          <w:sz w:val="24"/>
          <w:szCs w:val="24"/>
        </w:rPr>
        <w:t>.</w:t>
      </w:r>
    </w:p>
    <w:p w:rsidR="007E6801" w:rsidRPr="008645F5" w:rsidRDefault="007E6801" w:rsidP="007E6801">
      <w:pPr>
        <w:spacing w:line="276" w:lineRule="auto"/>
        <w:rPr>
          <w:rFonts w:ascii="Times New Roman" w:hAnsi="Times New Roman"/>
          <w:noProof/>
          <w:sz w:val="24"/>
          <w:szCs w:val="24"/>
        </w:rPr>
      </w:pPr>
      <w:r>
        <w:rPr>
          <w:rFonts w:ascii="Times New Roman" w:hAnsi="Times New Roman"/>
          <w:noProof/>
          <w:sz w:val="24"/>
          <w:szCs w:val="24"/>
        </w:rPr>
        <w:t>Toate modificările efectuate în ecran ( alocă</w:t>
      </w:r>
      <w:r w:rsidRPr="008645F5">
        <w:rPr>
          <w:rFonts w:ascii="Times New Roman" w:hAnsi="Times New Roman"/>
          <w:noProof/>
          <w:sz w:val="24"/>
          <w:szCs w:val="24"/>
        </w:rPr>
        <w:t>ri</w:t>
      </w:r>
      <w:r>
        <w:rPr>
          <w:rFonts w:ascii="Times New Roman" w:hAnsi="Times New Roman"/>
          <w:noProof/>
          <w:sz w:val="24"/>
          <w:szCs w:val="24"/>
        </w:rPr>
        <w:t xml:space="preserve"> pe alti furnizori, UR ), se salvează doar în mementul în care e apă</w:t>
      </w:r>
      <w:r w:rsidRPr="008645F5">
        <w:rPr>
          <w:rFonts w:ascii="Times New Roman" w:hAnsi="Times New Roman"/>
          <w:noProof/>
          <w:sz w:val="24"/>
          <w:szCs w:val="24"/>
        </w:rPr>
        <w:t xml:space="preserve">sat butonul </w:t>
      </w:r>
      <w:r w:rsidRPr="008645F5">
        <w:rPr>
          <w:rFonts w:ascii="Times New Roman" w:hAnsi="Times New Roman"/>
          <w:b/>
          <w:noProof/>
          <w:sz w:val="24"/>
          <w:szCs w:val="24"/>
        </w:rPr>
        <w:t>Salveaza</w:t>
      </w:r>
      <w:r w:rsidRPr="008645F5">
        <w:rPr>
          <w:rFonts w:ascii="Times New Roman" w:hAnsi="Times New Roman"/>
          <w:noProof/>
          <w:sz w:val="24"/>
          <w:szCs w:val="24"/>
        </w:rPr>
        <w:t>.</w:t>
      </w:r>
    </w:p>
    <w:p w:rsidR="0060112E" w:rsidRPr="007E6801" w:rsidRDefault="007E6801" w:rsidP="007E6801">
      <w:pPr>
        <w:spacing w:line="276" w:lineRule="auto"/>
        <w:rPr>
          <w:rFonts w:ascii="Times New Roman" w:hAnsi="Times New Roman"/>
          <w:noProof/>
          <w:sz w:val="24"/>
          <w:szCs w:val="24"/>
        </w:rPr>
      </w:pPr>
      <w:r w:rsidRPr="008645F5">
        <w:rPr>
          <w:rFonts w:ascii="Times New Roman" w:hAnsi="Times New Roman"/>
          <w:noProof/>
          <w:sz w:val="24"/>
          <w:szCs w:val="24"/>
        </w:rPr>
        <w:t xml:space="preserve">Butonul de </w:t>
      </w:r>
      <w:r w:rsidRPr="008645F5">
        <w:rPr>
          <w:rFonts w:ascii="Times New Roman" w:hAnsi="Times New Roman"/>
          <w:b/>
          <w:noProof/>
          <w:sz w:val="24"/>
          <w:szCs w:val="24"/>
        </w:rPr>
        <w:t>Refresh</w:t>
      </w:r>
      <w:r>
        <w:rPr>
          <w:rFonts w:ascii="Times New Roman" w:hAnsi="Times New Roman"/>
          <w:noProof/>
          <w:sz w:val="24"/>
          <w:szCs w:val="24"/>
        </w:rPr>
        <w:t xml:space="preserve"> actualizează în timp real conț</w:t>
      </w:r>
      <w:r w:rsidRPr="008645F5">
        <w:rPr>
          <w:rFonts w:ascii="Times New Roman" w:hAnsi="Times New Roman"/>
          <w:noProof/>
          <w:sz w:val="24"/>
          <w:szCs w:val="24"/>
        </w:rPr>
        <w:t xml:space="preserve">inutul gridului </w:t>
      </w:r>
      <w:r>
        <w:rPr>
          <w:rFonts w:ascii="Times New Roman" w:hAnsi="Times New Roman"/>
          <w:noProof/>
          <w:sz w:val="24"/>
          <w:szCs w:val="24"/>
        </w:rPr>
        <w:t>de vânzări/predări. Dacă furnizorul salvează alocările și așteapta să</w:t>
      </w:r>
      <w:r w:rsidRPr="008645F5">
        <w:rPr>
          <w:rFonts w:ascii="Times New Roman" w:hAnsi="Times New Roman"/>
          <w:noProof/>
          <w:sz w:val="24"/>
          <w:szCs w:val="24"/>
        </w:rPr>
        <w:t xml:space="preserve"> vad</w:t>
      </w:r>
      <w:r>
        <w:rPr>
          <w:rFonts w:ascii="Times New Roman" w:hAnsi="Times New Roman"/>
          <w:noProof/>
          <w:sz w:val="24"/>
          <w:szCs w:val="24"/>
        </w:rPr>
        <w:t>ă cine confirmă î</w:t>
      </w:r>
      <w:r w:rsidRPr="008645F5">
        <w:rPr>
          <w:rFonts w:ascii="Times New Roman" w:hAnsi="Times New Roman"/>
          <w:noProof/>
          <w:sz w:val="24"/>
          <w:szCs w:val="24"/>
        </w:rPr>
        <w:t>n timp</w:t>
      </w:r>
      <w:r>
        <w:rPr>
          <w:rFonts w:ascii="Times New Roman" w:hAnsi="Times New Roman"/>
          <w:noProof/>
          <w:sz w:val="24"/>
          <w:szCs w:val="24"/>
        </w:rPr>
        <w:t xml:space="preserve"> ce ecranul e deschis, poate apă</w:t>
      </w:r>
      <w:r w:rsidRPr="008645F5">
        <w:rPr>
          <w:rFonts w:ascii="Times New Roman" w:hAnsi="Times New Roman"/>
          <w:noProof/>
          <w:sz w:val="24"/>
          <w:szCs w:val="24"/>
        </w:rPr>
        <w:t>sa</w:t>
      </w:r>
      <w:r>
        <w:rPr>
          <w:rFonts w:ascii="Times New Roman" w:hAnsi="Times New Roman"/>
          <w:noProof/>
          <w:sz w:val="24"/>
          <w:szCs w:val="24"/>
        </w:rPr>
        <w:t xml:space="preserve"> acest buton, iar tranzacț</w:t>
      </w:r>
      <w:r w:rsidRPr="008645F5">
        <w:rPr>
          <w:rFonts w:ascii="Times New Roman" w:hAnsi="Times New Roman"/>
          <w:noProof/>
          <w:sz w:val="24"/>
          <w:szCs w:val="24"/>
        </w:rPr>
        <w:t>iile a</w:t>
      </w:r>
      <w:r>
        <w:rPr>
          <w:rFonts w:ascii="Times New Roman" w:hAnsi="Times New Roman"/>
          <w:noProof/>
          <w:sz w:val="24"/>
          <w:szCs w:val="24"/>
        </w:rPr>
        <w:t xml:space="preserve"> caror stare se modifică</w:t>
      </w:r>
      <w:r w:rsidRPr="008645F5">
        <w:rPr>
          <w:rFonts w:ascii="Times New Roman" w:hAnsi="Times New Roman"/>
          <w:noProof/>
          <w:sz w:val="24"/>
          <w:szCs w:val="24"/>
        </w:rPr>
        <w:t xml:space="preserve"> (spre exemplu trec di</w:t>
      </w:r>
      <w:r>
        <w:rPr>
          <w:rFonts w:ascii="Times New Roman" w:hAnsi="Times New Roman"/>
          <w:noProof/>
          <w:sz w:val="24"/>
          <w:szCs w:val="24"/>
        </w:rPr>
        <w:t>n starea ‘in curs de validare’ î</w:t>
      </w:r>
      <w:r w:rsidRPr="008645F5">
        <w:rPr>
          <w:rFonts w:ascii="Times New Roman" w:hAnsi="Times New Roman"/>
          <w:noProof/>
          <w:sz w:val="24"/>
          <w:szCs w:val="24"/>
        </w:rPr>
        <w:t>n ‘confirmata’) sunt actualizate instant.</w:t>
      </w:r>
    </w:p>
    <w:p w:rsidR="0060112E" w:rsidRPr="0060112E" w:rsidRDefault="0060112E" w:rsidP="0060112E">
      <w:pPr>
        <w:pStyle w:val="Heading2"/>
        <w:rPr>
          <w:rFonts w:cs="Calibri Light"/>
          <w:b/>
          <w:bCs/>
          <w:kern w:val="32"/>
          <w:lang w:val="ro-RO"/>
        </w:rPr>
      </w:pPr>
      <w:bookmarkStart w:id="11" w:name="_Toc464823297"/>
      <w:r w:rsidRPr="0060112E">
        <w:rPr>
          <w:rFonts w:cs="Calibri Light"/>
          <w:lang w:val="ro-RO"/>
        </w:rPr>
        <w:t>Descrierea participarii la tranzactiile pentru aloacri a  URilor</w:t>
      </w:r>
      <w:r w:rsidRPr="0060112E">
        <w:rPr>
          <w:rFonts w:cs="Calibri Light"/>
          <w:b/>
          <w:bCs/>
          <w:kern w:val="32"/>
          <w:lang w:val="ro-RO"/>
        </w:rPr>
        <w:t xml:space="preserve"> [Id: ]</w:t>
      </w:r>
      <w:bookmarkEnd w:id="11"/>
    </w:p>
    <w:p w:rsidR="0060112E" w:rsidRPr="0060112E" w:rsidRDefault="0060112E" w:rsidP="0060112E">
      <w:pPr>
        <w:autoSpaceDE w:val="0"/>
        <w:autoSpaceDN w:val="0"/>
        <w:adjustRightInd w:val="0"/>
        <w:spacing w:before="240" w:after="0" w:line="276" w:lineRule="auto"/>
        <w:rPr>
          <w:rFonts w:ascii="Times New Roman" w:hAnsi="Times New Roman"/>
          <w:sz w:val="24"/>
          <w:szCs w:val="24"/>
          <w:lang w:val="ro-RO"/>
        </w:rPr>
      </w:pPr>
      <w:r w:rsidRPr="0060112E">
        <w:rPr>
          <w:rFonts w:ascii="Times New Roman" w:hAnsi="Times New Roman"/>
          <w:sz w:val="24"/>
          <w:szCs w:val="24"/>
          <w:lang w:val="ro-RO"/>
        </w:rPr>
        <w:t xml:space="preserve">În portalul GMOIS, în ziua D+1 se fac alocările pentru ziua D. Fiecare UR, participant la procesul de alocare, trebuie să confirme cantitățile cumpărate/preluate pe fiecare punct de intrare. </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t>Așadar, fiecare UR va intra în platforma GMOIS și  va confirma/respinge cantitățiile primite pe punct.</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t xml:space="preserve">Pentru a confirma, fiecare UR va urma meniul : </w:t>
      </w:r>
      <w:r w:rsidRPr="0060112E">
        <w:rPr>
          <w:rFonts w:ascii="Times New Roman" w:hAnsi="Times New Roman"/>
          <w:b/>
          <w:bCs/>
          <w:sz w:val="24"/>
          <w:szCs w:val="24"/>
          <w:lang w:val="ro-RO"/>
        </w:rPr>
        <w:t>Alocări</w:t>
      </w:r>
      <w:r w:rsidRPr="0060112E">
        <w:rPr>
          <w:rFonts w:ascii="Times New Roman" w:hAnsi="Times New Roman"/>
          <w:sz w:val="24"/>
          <w:szCs w:val="24"/>
          <w:lang w:val="ro-RO"/>
        </w:rPr>
        <w:t xml:space="preserve">-&gt; </w:t>
      </w:r>
      <w:r w:rsidRPr="0060112E">
        <w:rPr>
          <w:rFonts w:ascii="Times New Roman" w:hAnsi="Times New Roman"/>
          <w:b/>
          <w:bCs/>
          <w:sz w:val="24"/>
          <w:szCs w:val="24"/>
          <w:lang w:val="ro-RO"/>
        </w:rPr>
        <w:t>Alocare pe lanț</w:t>
      </w:r>
      <w:r w:rsidRPr="0060112E">
        <w:rPr>
          <w:rFonts w:ascii="Times New Roman" w:hAnsi="Times New Roman"/>
          <w:sz w:val="24"/>
          <w:szCs w:val="24"/>
          <w:lang w:val="ro-RO"/>
        </w:rPr>
        <w:t xml:space="preserve"> -&gt; </w:t>
      </w:r>
      <w:r w:rsidRPr="0060112E">
        <w:rPr>
          <w:rFonts w:ascii="Times New Roman" w:hAnsi="Times New Roman"/>
          <w:b/>
          <w:bCs/>
          <w:sz w:val="24"/>
          <w:szCs w:val="24"/>
          <w:lang w:val="ro-RO"/>
        </w:rPr>
        <w:t>Alocare pe lanț UR</w:t>
      </w:r>
      <w:r w:rsidRPr="0060112E">
        <w:rPr>
          <w:rFonts w:ascii="Times New Roman" w:hAnsi="Times New Roman"/>
          <w:sz w:val="24"/>
          <w:szCs w:val="24"/>
          <w:lang w:val="ro-RO"/>
        </w:rPr>
        <w:t xml:space="preserve"> + imagine</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t xml:space="preserve">În urma folosirii link-ului </w:t>
      </w:r>
      <w:r w:rsidRPr="0060112E">
        <w:rPr>
          <w:rFonts w:ascii="Times New Roman" w:hAnsi="Times New Roman"/>
          <w:b/>
          <w:bCs/>
          <w:sz w:val="24"/>
          <w:szCs w:val="24"/>
          <w:lang w:val="ro-RO"/>
        </w:rPr>
        <w:t xml:space="preserve">Alocare pe lanț UR, </w:t>
      </w:r>
      <w:r w:rsidRPr="0060112E">
        <w:rPr>
          <w:rFonts w:ascii="Times New Roman" w:hAnsi="Times New Roman"/>
          <w:sz w:val="24"/>
          <w:szCs w:val="24"/>
          <w:lang w:val="ro-RO"/>
        </w:rPr>
        <w:t xml:space="preserve">în fereastra ce apare se observă  un ecran de selecție al datei pentru care se tranzacționează. Se completează data și se apasă butonul </w:t>
      </w:r>
      <w:r w:rsidRPr="0060112E">
        <w:rPr>
          <w:rFonts w:ascii="Times New Roman" w:hAnsi="Times New Roman"/>
          <w:b/>
          <w:bCs/>
          <w:sz w:val="24"/>
          <w:szCs w:val="24"/>
          <w:lang w:val="ro-RO"/>
        </w:rPr>
        <w:t>Selecție</w:t>
      </w:r>
      <w:r w:rsidRPr="0060112E">
        <w:rPr>
          <w:rFonts w:ascii="Times New Roman" w:hAnsi="Times New Roman"/>
          <w:sz w:val="24"/>
          <w:szCs w:val="24"/>
          <w:lang w:val="ro-RO"/>
        </w:rPr>
        <w:t>.</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noProof/>
          <w:sz w:val="24"/>
          <w:szCs w:val="24"/>
          <w:lang w:bidi="ar-SA"/>
        </w:rPr>
        <w:lastRenderedPageBreak/>
        <w:drawing>
          <wp:inline distT="0" distB="0" distL="0" distR="0" wp14:anchorId="3C1E8522" wp14:editId="79E62A9C">
            <wp:extent cx="3384550" cy="508000"/>
            <wp:effectExtent l="0" t="0" r="0" b="0"/>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550" cy="508000"/>
                    </a:xfrm>
                    <a:prstGeom prst="rect">
                      <a:avLst/>
                    </a:prstGeom>
                    <a:noFill/>
                    <a:ln>
                      <a:noFill/>
                    </a:ln>
                  </pic:spPr>
                </pic:pic>
              </a:graphicData>
            </a:graphic>
          </wp:inline>
        </w:drawing>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t>Ecranul ce apare în urma selecției, e cel în care se confirmă tranzacțiile pentru alocări.</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Calibri" w:hAnsi="Calibri" w:cs="Calibri"/>
          <w:noProof/>
          <w:lang w:bidi="ar-SA"/>
        </w:rPr>
        <w:drawing>
          <wp:inline distT="0" distB="0" distL="0" distR="0" wp14:anchorId="0DFDAAE5" wp14:editId="5791CF5C">
            <wp:extent cx="5918200" cy="2616200"/>
            <wp:effectExtent l="0" t="0" r="0" b="0"/>
            <wp:docPr id="26" name="I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18200" cy="2616200"/>
                    </a:xfrm>
                    <a:prstGeom prst="rect">
                      <a:avLst/>
                    </a:prstGeom>
                    <a:noFill/>
                    <a:ln>
                      <a:noFill/>
                    </a:ln>
                  </pic:spPr>
                </pic:pic>
              </a:graphicData>
            </a:graphic>
          </wp:inline>
        </w:drawing>
      </w:r>
    </w:p>
    <w:p w:rsidR="0060112E" w:rsidRPr="0060112E" w:rsidRDefault="0060112E" w:rsidP="0060112E">
      <w:pPr>
        <w:autoSpaceDE w:val="0"/>
        <w:autoSpaceDN w:val="0"/>
        <w:adjustRightInd w:val="0"/>
        <w:spacing w:after="0" w:line="276" w:lineRule="auto"/>
        <w:rPr>
          <w:rFonts w:ascii="Times New Roman" w:hAnsi="Times New Roman"/>
          <w:sz w:val="24"/>
          <w:szCs w:val="24"/>
          <w:lang w:val="ro-RO"/>
        </w:rPr>
      </w:pPr>
      <w:r w:rsidRPr="0060112E">
        <w:rPr>
          <w:rFonts w:ascii="Times New Roman" w:hAnsi="Times New Roman"/>
          <w:sz w:val="24"/>
          <w:szCs w:val="24"/>
          <w:lang w:val="ro-RO"/>
        </w:rPr>
        <w:t>Coloanele din gridul de confirmări tranzacții au următoarele semnificații:</w:t>
      </w:r>
    </w:p>
    <w:p w:rsidR="0060112E" w:rsidRPr="0060112E" w:rsidRDefault="0060112E" w:rsidP="0060112E">
      <w:pPr>
        <w:numPr>
          <w:ilvl w:val="0"/>
          <w:numId w:val="20"/>
        </w:numPr>
        <w:tabs>
          <w:tab w:val="clear" w:pos="0"/>
        </w:tabs>
        <w:autoSpaceDE w:val="0"/>
        <w:autoSpaceDN w:val="0"/>
        <w:adjustRightInd w:val="0"/>
        <w:spacing w:after="160" w:line="276" w:lineRule="auto"/>
        <w:ind w:left="720" w:hanging="360"/>
        <w:rPr>
          <w:rFonts w:ascii="Times New Roman" w:hAnsi="Times New Roman"/>
          <w:sz w:val="24"/>
          <w:szCs w:val="24"/>
          <w:lang w:val="ro-RO"/>
        </w:rPr>
      </w:pPr>
      <w:r w:rsidRPr="0060112E">
        <w:rPr>
          <w:rFonts w:ascii="Times New Roman" w:hAnsi="Times New Roman"/>
          <w:b/>
          <w:bCs/>
          <w:sz w:val="24"/>
          <w:szCs w:val="24"/>
          <w:lang w:val="ro-RO"/>
        </w:rPr>
        <w:t>Cod punct</w:t>
      </w:r>
      <w:r w:rsidRPr="0060112E">
        <w:rPr>
          <w:rFonts w:ascii="Times New Roman" w:hAnsi="Times New Roman"/>
          <w:sz w:val="24"/>
          <w:szCs w:val="24"/>
          <w:lang w:val="ro-RO"/>
        </w:rPr>
        <w:t xml:space="preserve"> - codul punctului virtual pe care UR-ul confirmă</w:t>
      </w:r>
    </w:p>
    <w:p w:rsidR="0060112E" w:rsidRPr="0060112E" w:rsidRDefault="0060112E" w:rsidP="0060112E">
      <w:pPr>
        <w:numPr>
          <w:ilvl w:val="0"/>
          <w:numId w:val="20"/>
        </w:numPr>
        <w:tabs>
          <w:tab w:val="clear" w:pos="0"/>
        </w:tabs>
        <w:autoSpaceDE w:val="0"/>
        <w:autoSpaceDN w:val="0"/>
        <w:adjustRightInd w:val="0"/>
        <w:spacing w:after="160" w:line="276" w:lineRule="auto"/>
        <w:ind w:left="720" w:hanging="360"/>
        <w:rPr>
          <w:rFonts w:ascii="Times New Roman" w:hAnsi="Times New Roman"/>
          <w:sz w:val="24"/>
          <w:szCs w:val="24"/>
          <w:lang w:val="ro-RO"/>
        </w:rPr>
      </w:pPr>
      <w:r w:rsidRPr="0060112E">
        <w:rPr>
          <w:rFonts w:ascii="Times New Roman" w:hAnsi="Times New Roman"/>
          <w:b/>
          <w:bCs/>
          <w:sz w:val="24"/>
          <w:szCs w:val="24"/>
          <w:lang w:val="ro-RO"/>
        </w:rPr>
        <w:t xml:space="preserve">Stare tranzacție - </w:t>
      </w:r>
      <w:r w:rsidRPr="0060112E">
        <w:rPr>
          <w:rFonts w:ascii="Times New Roman" w:hAnsi="Times New Roman"/>
          <w:sz w:val="24"/>
          <w:szCs w:val="24"/>
          <w:lang w:val="ro-RO"/>
        </w:rPr>
        <w:t xml:space="preserve">coloană ce poate avea 3 valori : </w:t>
      </w:r>
    </w:p>
    <w:p w:rsidR="0060112E" w:rsidRPr="0060112E" w:rsidRDefault="0060112E" w:rsidP="0060112E">
      <w:pPr>
        <w:numPr>
          <w:ilvl w:val="1"/>
          <w:numId w:val="20"/>
        </w:numPr>
        <w:tabs>
          <w:tab w:val="clear" w:pos="0"/>
        </w:tabs>
        <w:autoSpaceDE w:val="0"/>
        <w:autoSpaceDN w:val="0"/>
        <w:adjustRightInd w:val="0"/>
        <w:spacing w:after="0" w:line="276" w:lineRule="auto"/>
        <w:ind w:left="1440" w:hanging="360"/>
        <w:rPr>
          <w:rFonts w:ascii="Times New Roman" w:hAnsi="Times New Roman"/>
          <w:sz w:val="24"/>
          <w:szCs w:val="24"/>
          <w:lang w:val="ro-RO"/>
        </w:rPr>
      </w:pPr>
      <w:r w:rsidRPr="0060112E">
        <w:rPr>
          <w:rFonts w:ascii="Times New Roman" w:hAnsi="Times New Roman"/>
          <w:b/>
          <w:bCs/>
          <w:sz w:val="24"/>
          <w:szCs w:val="24"/>
          <w:lang w:val="ro-RO"/>
        </w:rPr>
        <w:t>Confirmat</w:t>
      </w:r>
      <w:r w:rsidRPr="0060112E">
        <w:rPr>
          <w:rFonts w:ascii="Times New Roman" w:hAnsi="Times New Roman"/>
          <w:sz w:val="24"/>
          <w:szCs w:val="24"/>
          <w:lang w:val="ro-RO"/>
        </w:rPr>
        <w:t xml:space="preserve"> dacă UR-ul confirmă valoarea transmisă de partener, prin apăsarea butonului </w:t>
      </w:r>
      <w:r w:rsidRPr="0060112E">
        <w:rPr>
          <w:rFonts w:ascii="Times New Roman" w:hAnsi="Times New Roman"/>
          <w:b/>
          <w:bCs/>
          <w:sz w:val="24"/>
          <w:szCs w:val="24"/>
          <w:lang w:val="ro-RO"/>
        </w:rPr>
        <w:t>Confirma</w:t>
      </w:r>
      <w:r w:rsidRPr="0060112E">
        <w:rPr>
          <w:rFonts w:ascii="Times New Roman" w:hAnsi="Times New Roman"/>
          <w:sz w:val="24"/>
          <w:szCs w:val="24"/>
          <w:lang w:val="ro-RO"/>
        </w:rPr>
        <w:t xml:space="preserve"> de pe coloana </w:t>
      </w:r>
      <w:r w:rsidRPr="0060112E">
        <w:rPr>
          <w:rFonts w:ascii="Times New Roman" w:hAnsi="Times New Roman"/>
          <w:b/>
          <w:bCs/>
          <w:sz w:val="24"/>
          <w:szCs w:val="24"/>
          <w:lang w:val="ro-RO"/>
        </w:rPr>
        <w:t xml:space="preserve">Confirma, </w:t>
      </w:r>
      <w:r w:rsidRPr="0060112E">
        <w:rPr>
          <w:rFonts w:ascii="Times New Roman" w:hAnsi="Times New Roman"/>
          <w:sz w:val="24"/>
          <w:szCs w:val="24"/>
          <w:lang w:val="ro-RO"/>
        </w:rPr>
        <w:t xml:space="preserve">aferentă înregistrării; imaginea afișată va avea un pătrat verde umplut </w:t>
      </w:r>
    </w:p>
    <w:p w:rsidR="0060112E" w:rsidRPr="0060112E" w:rsidRDefault="0060112E" w:rsidP="0060112E">
      <w:pPr>
        <w:autoSpaceDE w:val="0"/>
        <w:autoSpaceDN w:val="0"/>
        <w:adjustRightInd w:val="0"/>
        <w:spacing w:after="0" w:line="276" w:lineRule="auto"/>
        <w:ind w:left="1080"/>
        <w:rPr>
          <w:rFonts w:ascii="Times New Roman" w:hAnsi="Times New Roman"/>
          <w:sz w:val="24"/>
          <w:szCs w:val="24"/>
          <w:lang w:val="ro-RO"/>
        </w:rPr>
      </w:pPr>
      <w:r w:rsidRPr="0060112E">
        <w:rPr>
          <w:rFonts w:ascii="Calibri" w:hAnsi="Calibri" w:cs="Calibri"/>
          <w:noProof/>
          <w:lang w:bidi="ar-SA"/>
        </w:rPr>
        <w:drawing>
          <wp:inline distT="0" distB="0" distL="0" distR="0" wp14:anchorId="0FCCD0CB" wp14:editId="3F72C374">
            <wp:extent cx="596900" cy="196850"/>
            <wp:effectExtent l="0" t="0" r="0" b="0"/>
            <wp:docPr id="27" name="I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196850"/>
                    </a:xfrm>
                    <a:prstGeom prst="rect">
                      <a:avLst/>
                    </a:prstGeom>
                    <a:noFill/>
                    <a:ln>
                      <a:noFill/>
                    </a:ln>
                  </pic:spPr>
                </pic:pic>
              </a:graphicData>
            </a:graphic>
          </wp:inline>
        </w:drawing>
      </w:r>
      <w:r w:rsidRPr="0060112E">
        <w:rPr>
          <w:rFonts w:ascii="Times New Roman" w:hAnsi="Times New Roman"/>
          <w:sz w:val="24"/>
          <w:szCs w:val="24"/>
          <w:lang w:val="ro-RO"/>
        </w:rPr>
        <w:t xml:space="preserve">    </w:t>
      </w:r>
    </w:p>
    <w:p w:rsidR="0060112E" w:rsidRPr="0060112E" w:rsidRDefault="0060112E" w:rsidP="0060112E">
      <w:pPr>
        <w:numPr>
          <w:ilvl w:val="1"/>
          <w:numId w:val="21"/>
        </w:numPr>
        <w:tabs>
          <w:tab w:val="clear" w:pos="0"/>
        </w:tabs>
        <w:autoSpaceDE w:val="0"/>
        <w:autoSpaceDN w:val="0"/>
        <w:adjustRightInd w:val="0"/>
        <w:spacing w:after="160" w:line="276" w:lineRule="auto"/>
        <w:ind w:left="1440" w:hanging="360"/>
        <w:rPr>
          <w:rFonts w:ascii="Times New Roman" w:hAnsi="Times New Roman"/>
          <w:sz w:val="24"/>
          <w:szCs w:val="24"/>
          <w:lang w:val="ro-RO"/>
        </w:rPr>
      </w:pPr>
      <w:r w:rsidRPr="0060112E">
        <w:rPr>
          <w:rFonts w:ascii="Times New Roman" w:hAnsi="Times New Roman"/>
          <w:b/>
          <w:bCs/>
          <w:sz w:val="24"/>
          <w:szCs w:val="24"/>
          <w:lang w:val="ro-RO"/>
        </w:rPr>
        <w:t xml:space="preserve">Respins </w:t>
      </w:r>
      <w:r w:rsidRPr="0060112E">
        <w:rPr>
          <w:rFonts w:ascii="Times New Roman" w:hAnsi="Times New Roman"/>
          <w:sz w:val="24"/>
          <w:szCs w:val="24"/>
          <w:lang w:val="ro-RO"/>
        </w:rPr>
        <w:t xml:space="preserve">dacă UR-ul respinge tranzacția pusă de partenerul său, prin apăsarea butonului </w:t>
      </w:r>
      <w:r w:rsidRPr="0060112E">
        <w:rPr>
          <w:rFonts w:ascii="Times New Roman" w:hAnsi="Times New Roman"/>
          <w:b/>
          <w:bCs/>
          <w:sz w:val="24"/>
          <w:szCs w:val="24"/>
          <w:lang w:val="ro-RO"/>
        </w:rPr>
        <w:t>Respinge</w:t>
      </w:r>
      <w:r w:rsidRPr="0060112E">
        <w:rPr>
          <w:rFonts w:ascii="Times New Roman" w:hAnsi="Times New Roman"/>
          <w:sz w:val="24"/>
          <w:szCs w:val="24"/>
          <w:lang w:val="ro-RO"/>
        </w:rPr>
        <w:t xml:space="preserve"> de pe coloana </w:t>
      </w:r>
      <w:r w:rsidRPr="0060112E">
        <w:rPr>
          <w:rFonts w:ascii="Times New Roman" w:hAnsi="Times New Roman"/>
          <w:b/>
          <w:bCs/>
          <w:sz w:val="24"/>
          <w:szCs w:val="24"/>
          <w:lang w:val="ro-RO"/>
        </w:rPr>
        <w:t>Respinge</w:t>
      </w:r>
      <w:r w:rsidRPr="0060112E">
        <w:rPr>
          <w:rFonts w:ascii="Times New Roman" w:hAnsi="Times New Roman"/>
          <w:sz w:val="24"/>
          <w:szCs w:val="24"/>
          <w:lang w:val="ro-RO"/>
        </w:rPr>
        <w:t xml:space="preserve"> aferentă înregistrării; imaginea afișată va avea un cerc roșu umplut </w:t>
      </w:r>
    </w:p>
    <w:p w:rsidR="0060112E" w:rsidRPr="0060112E" w:rsidRDefault="0060112E" w:rsidP="0060112E">
      <w:pPr>
        <w:autoSpaceDE w:val="0"/>
        <w:autoSpaceDN w:val="0"/>
        <w:adjustRightInd w:val="0"/>
        <w:spacing w:line="276" w:lineRule="auto"/>
        <w:ind w:left="1080"/>
        <w:rPr>
          <w:rFonts w:ascii="Times New Roman" w:hAnsi="Times New Roman"/>
          <w:sz w:val="24"/>
          <w:szCs w:val="24"/>
          <w:lang w:val="ro-RO"/>
        </w:rPr>
      </w:pPr>
      <w:r w:rsidRPr="0060112E">
        <w:rPr>
          <w:rFonts w:ascii="Calibri" w:hAnsi="Calibri" w:cs="Calibri"/>
          <w:noProof/>
          <w:lang w:bidi="ar-SA"/>
        </w:rPr>
        <w:drawing>
          <wp:inline distT="0" distB="0" distL="0" distR="0" wp14:anchorId="30C10C76" wp14:editId="7907E41B">
            <wp:extent cx="469900" cy="196850"/>
            <wp:effectExtent l="0" t="0" r="0" b="0"/>
            <wp:docPr id="28" name="I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900" cy="196850"/>
                    </a:xfrm>
                    <a:prstGeom prst="rect">
                      <a:avLst/>
                    </a:prstGeom>
                    <a:noFill/>
                    <a:ln>
                      <a:noFill/>
                    </a:ln>
                  </pic:spPr>
                </pic:pic>
              </a:graphicData>
            </a:graphic>
          </wp:inline>
        </w:drawing>
      </w:r>
      <w:r w:rsidRPr="0060112E">
        <w:rPr>
          <w:rFonts w:ascii="Times New Roman" w:hAnsi="Times New Roman"/>
          <w:sz w:val="24"/>
          <w:szCs w:val="24"/>
          <w:lang w:val="ro-RO"/>
        </w:rPr>
        <w:tab/>
      </w:r>
    </w:p>
    <w:p w:rsidR="0060112E" w:rsidRPr="0060112E" w:rsidRDefault="0060112E" w:rsidP="0060112E">
      <w:pPr>
        <w:numPr>
          <w:ilvl w:val="1"/>
          <w:numId w:val="22"/>
        </w:numPr>
        <w:tabs>
          <w:tab w:val="clear" w:pos="0"/>
        </w:tabs>
        <w:autoSpaceDE w:val="0"/>
        <w:autoSpaceDN w:val="0"/>
        <w:adjustRightInd w:val="0"/>
        <w:spacing w:after="160" w:line="276" w:lineRule="auto"/>
        <w:ind w:left="1440" w:hanging="360"/>
        <w:rPr>
          <w:rFonts w:ascii="Times New Roman" w:hAnsi="Times New Roman"/>
          <w:sz w:val="24"/>
          <w:szCs w:val="24"/>
          <w:lang w:val="ro-RO"/>
        </w:rPr>
      </w:pPr>
      <w:r w:rsidRPr="0060112E">
        <w:rPr>
          <w:rFonts w:ascii="Times New Roman" w:hAnsi="Times New Roman"/>
          <w:b/>
          <w:bCs/>
          <w:sz w:val="24"/>
          <w:szCs w:val="24"/>
          <w:lang w:val="ro-RO"/>
        </w:rPr>
        <w:t xml:space="preserve">In curs de validare </w:t>
      </w:r>
      <w:r w:rsidRPr="0060112E">
        <w:rPr>
          <w:rFonts w:ascii="Times New Roman" w:hAnsi="Times New Roman"/>
          <w:sz w:val="24"/>
          <w:szCs w:val="24"/>
          <w:lang w:val="ro-RO"/>
        </w:rPr>
        <w:t>dacă UR-ul nu a întreprins nici o acțiune până la momentul respectiv pe înregistrarea aflată în vizorul lui; imaginea afișată va avea un triunghi galben umplut</w:t>
      </w:r>
    </w:p>
    <w:p w:rsidR="0060112E" w:rsidRPr="0060112E" w:rsidRDefault="0060112E" w:rsidP="0060112E">
      <w:pPr>
        <w:autoSpaceDE w:val="0"/>
        <w:autoSpaceDN w:val="0"/>
        <w:adjustRightInd w:val="0"/>
        <w:spacing w:line="276" w:lineRule="auto"/>
        <w:ind w:left="1080"/>
        <w:rPr>
          <w:rFonts w:ascii="Times New Roman" w:hAnsi="Times New Roman"/>
          <w:sz w:val="24"/>
          <w:szCs w:val="24"/>
          <w:lang w:val="ro-RO"/>
        </w:rPr>
      </w:pPr>
      <w:r w:rsidRPr="0060112E">
        <w:rPr>
          <w:rFonts w:ascii="Calibri" w:hAnsi="Calibri" w:cs="Calibri"/>
          <w:noProof/>
          <w:lang w:bidi="ar-SA"/>
        </w:rPr>
        <w:drawing>
          <wp:inline distT="0" distB="0" distL="0" distR="0" wp14:anchorId="3EC6C676" wp14:editId="6AB87102">
            <wp:extent cx="520700" cy="184150"/>
            <wp:effectExtent l="0" t="0" r="0" b="0"/>
            <wp:docPr id="29" name="I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700" cy="184150"/>
                    </a:xfrm>
                    <a:prstGeom prst="rect">
                      <a:avLst/>
                    </a:prstGeom>
                    <a:noFill/>
                    <a:ln>
                      <a:noFill/>
                    </a:ln>
                  </pic:spPr>
                </pic:pic>
              </a:graphicData>
            </a:graphic>
          </wp:inline>
        </w:drawing>
      </w:r>
    </w:p>
    <w:p w:rsidR="0060112E" w:rsidRPr="0060112E" w:rsidRDefault="0060112E" w:rsidP="0060112E">
      <w:pPr>
        <w:numPr>
          <w:ilvl w:val="0"/>
          <w:numId w:val="19"/>
        </w:numPr>
        <w:autoSpaceDE w:val="0"/>
        <w:autoSpaceDN w:val="0"/>
        <w:adjustRightInd w:val="0"/>
        <w:spacing w:after="0" w:line="276" w:lineRule="auto"/>
        <w:ind w:left="720" w:hanging="360"/>
        <w:rPr>
          <w:rFonts w:ascii="Times New Roman" w:hAnsi="Times New Roman"/>
          <w:b/>
          <w:bCs/>
          <w:sz w:val="24"/>
          <w:szCs w:val="24"/>
          <w:lang w:val="ro-RO"/>
        </w:rPr>
      </w:pPr>
      <w:r w:rsidRPr="0060112E">
        <w:rPr>
          <w:rFonts w:ascii="Times New Roman" w:hAnsi="Times New Roman"/>
          <w:b/>
          <w:bCs/>
          <w:sz w:val="24"/>
          <w:szCs w:val="24"/>
          <w:lang w:val="ro-RO"/>
        </w:rPr>
        <w:t xml:space="preserve">Cod partener vanzare/predate </w:t>
      </w:r>
      <w:r w:rsidRPr="0060112E">
        <w:rPr>
          <w:rFonts w:ascii="Times New Roman" w:hAnsi="Times New Roman"/>
          <w:sz w:val="24"/>
          <w:szCs w:val="24"/>
          <w:lang w:val="ro-RO"/>
        </w:rPr>
        <w:t>– coloană ce numește partenerul de tranzacționare pe punct</w:t>
      </w:r>
    </w:p>
    <w:p w:rsidR="0060112E" w:rsidRPr="0060112E" w:rsidRDefault="0060112E" w:rsidP="0060112E">
      <w:pPr>
        <w:numPr>
          <w:ilvl w:val="0"/>
          <w:numId w:val="19"/>
        </w:numPr>
        <w:autoSpaceDE w:val="0"/>
        <w:autoSpaceDN w:val="0"/>
        <w:adjustRightInd w:val="0"/>
        <w:spacing w:after="0" w:line="276" w:lineRule="auto"/>
        <w:ind w:left="720" w:hanging="360"/>
        <w:rPr>
          <w:rFonts w:ascii="Times New Roman" w:hAnsi="Times New Roman"/>
          <w:b/>
          <w:bCs/>
          <w:sz w:val="24"/>
          <w:szCs w:val="24"/>
          <w:lang w:val="ro-RO"/>
        </w:rPr>
      </w:pPr>
      <w:r w:rsidRPr="0060112E">
        <w:rPr>
          <w:rFonts w:ascii="Times New Roman" w:hAnsi="Times New Roman"/>
          <w:b/>
          <w:bCs/>
          <w:sz w:val="24"/>
          <w:szCs w:val="24"/>
          <w:lang w:val="ro-RO"/>
        </w:rPr>
        <w:t>Cantitate cumparata/preluata (MWh) –</w:t>
      </w:r>
      <w:r w:rsidRPr="0060112E">
        <w:rPr>
          <w:rFonts w:ascii="Times New Roman" w:hAnsi="Times New Roman"/>
          <w:sz w:val="24"/>
          <w:szCs w:val="24"/>
          <w:lang w:val="ro-RO"/>
        </w:rPr>
        <w:t>coloana ce conține cantitatea de confirmat</w:t>
      </w:r>
    </w:p>
    <w:p w:rsidR="0060112E" w:rsidRPr="0060112E" w:rsidRDefault="0060112E" w:rsidP="0060112E">
      <w:pPr>
        <w:numPr>
          <w:ilvl w:val="0"/>
          <w:numId w:val="19"/>
        </w:numPr>
        <w:autoSpaceDE w:val="0"/>
        <w:autoSpaceDN w:val="0"/>
        <w:adjustRightInd w:val="0"/>
        <w:spacing w:after="0" w:line="276" w:lineRule="auto"/>
        <w:ind w:left="720" w:hanging="360"/>
        <w:rPr>
          <w:rFonts w:ascii="Times New Roman" w:hAnsi="Times New Roman"/>
          <w:b/>
          <w:bCs/>
          <w:sz w:val="24"/>
          <w:szCs w:val="24"/>
          <w:lang w:val="ro-RO"/>
        </w:rPr>
      </w:pPr>
      <w:r w:rsidRPr="0060112E">
        <w:rPr>
          <w:rFonts w:ascii="Times New Roman" w:hAnsi="Times New Roman"/>
          <w:b/>
          <w:bCs/>
          <w:sz w:val="24"/>
          <w:szCs w:val="24"/>
          <w:lang w:val="ro-RO"/>
        </w:rPr>
        <w:lastRenderedPageBreak/>
        <w:t xml:space="preserve">Cod punct (MWh) – </w:t>
      </w:r>
      <w:r w:rsidRPr="0060112E">
        <w:rPr>
          <w:rFonts w:ascii="Times New Roman" w:hAnsi="Times New Roman"/>
          <w:sz w:val="24"/>
          <w:szCs w:val="24"/>
          <w:lang w:val="ro-RO"/>
        </w:rPr>
        <w:t>reține codul punctului pe care se tranzacționează</w:t>
      </w:r>
    </w:p>
    <w:p w:rsidR="0060112E" w:rsidRPr="0060112E" w:rsidRDefault="0060112E" w:rsidP="0060112E">
      <w:pPr>
        <w:numPr>
          <w:ilvl w:val="0"/>
          <w:numId w:val="19"/>
        </w:numPr>
        <w:autoSpaceDE w:val="0"/>
        <w:autoSpaceDN w:val="0"/>
        <w:adjustRightInd w:val="0"/>
        <w:spacing w:after="0" w:line="276" w:lineRule="auto"/>
        <w:ind w:left="720" w:hanging="360"/>
        <w:rPr>
          <w:rFonts w:ascii="Times New Roman" w:hAnsi="Times New Roman"/>
          <w:sz w:val="24"/>
          <w:szCs w:val="24"/>
          <w:lang w:val="ro-RO"/>
        </w:rPr>
      </w:pPr>
      <w:r w:rsidRPr="0060112E">
        <w:rPr>
          <w:rFonts w:ascii="Times New Roman" w:hAnsi="Times New Roman"/>
          <w:b/>
          <w:bCs/>
          <w:sz w:val="24"/>
          <w:szCs w:val="24"/>
          <w:lang w:val="ro-RO"/>
        </w:rPr>
        <w:t xml:space="preserve">Confirma, Respinge, Anulare Actiune – </w:t>
      </w:r>
      <w:r w:rsidRPr="0060112E">
        <w:rPr>
          <w:rFonts w:ascii="Times New Roman" w:hAnsi="Times New Roman"/>
          <w:sz w:val="24"/>
          <w:szCs w:val="24"/>
          <w:lang w:val="ro-RO"/>
        </w:rPr>
        <w:t xml:space="preserve">coloane ce conțin fiecare câte un buton cu aceeași denumire ca și numele coloanei; folosind butonul </w:t>
      </w:r>
      <w:r w:rsidRPr="0060112E">
        <w:rPr>
          <w:rFonts w:ascii="Times New Roman" w:hAnsi="Times New Roman"/>
          <w:b/>
          <w:bCs/>
          <w:sz w:val="24"/>
          <w:szCs w:val="24"/>
          <w:lang w:val="ro-RO"/>
        </w:rPr>
        <w:t>Confirma</w:t>
      </w:r>
      <w:r w:rsidRPr="0060112E">
        <w:rPr>
          <w:rFonts w:ascii="Times New Roman" w:hAnsi="Times New Roman"/>
          <w:sz w:val="24"/>
          <w:szCs w:val="24"/>
          <w:lang w:val="ro-RO"/>
        </w:rPr>
        <w:t xml:space="preserve"> se acceptă cantitatea tranzacționată, folosind </w:t>
      </w:r>
      <w:r w:rsidRPr="0060112E">
        <w:rPr>
          <w:rFonts w:ascii="Times New Roman" w:hAnsi="Times New Roman"/>
          <w:b/>
          <w:bCs/>
          <w:sz w:val="24"/>
          <w:szCs w:val="24"/>
          <w:lang w:val="ro-RO"/>
        </w:rPr>
        <w:t>Respinge</w:t>
      </w:r>
      <w:r w:rsidRPr="0060112E">
        <w:rPr>
          <w:rFonts w:ascii="Times New Roman" w:hAnsi="Times New Roman"/>
          <w:sz w:val="24"/>
          <w:szCs w:val="24"/>
          <w:lang w:val="ro-RO"/>
        </w:rPr>
        <w:t xml:space="preserve"> se refuză cantitatea tranzacționată, folosind </w:t>
      </w:r>
      <w:r w:rsidRPr="0060112E">
        <w:rPr>
          <w:rFonts w:ascii="Times New Roman" w:hAnsi="Times New Roman"/>
          <w:b/>
          <w:bCs/>
          <w:sz w:val="24"/>
          <w:szCs w:val="24"/>
          <w:lang w:val="ro-RO"/>
        </w:rPr>
        <w:t>Anulare Actiune</w:t>
      </w:r>
      <w:r w:rsidRPr="0060112E">
        <w:rPr>
          <w:rFonts w:ascii="Times New Roman" w:hAnsi="Times New Roman"/>
          <w:sz w:val="24"/>
          <w:szCs w:val="24"/>
          <w:lang w:val="ro-RO"/>
        </w:rPr>
        <w:t xml:space="preserve"> se revine la statusul „in curs de validare”, anulând efectul apasării unuia din butoanele </w:t>
      </w:r>
      <w:r w:rsidRPr="0060112E">
        <w:rPr>
          <w:rFonts w:ascii="Times New Roman" w:hAnsi="Times New Roman"/>
          <w:b/>
          <w:bCs/>
          <w:sz w:val="24"/>
          <w:szCs w:val="24"/>
          <w:lang w:val="ro-RO"/>
        </w:rPr>
        <w:t>Confirma</w:t>
      </w:r>
      <w:r w:rsidRPr="0060112E">
        <w:rPr>
          <w:rFonts w:ascii="Times New Roman" w:hAnsi="Times New Roman"/>
          <w:sz w:val="24"/>
          <w:szCs w:val="24"/>
          <w:lang w:val="ro-RO"/>
        </w:rPr>
        <w:t xml:space="preserve"> sau </w:t>
      </w:r>
      <w:r w:rsidRPr="0060112E">
        <w:rPr>
          <w:rFonts w:ascii="Times New Roman" w:hAnsi="Times New Roman"/>
          <w:b/>
          <w:bCs/>
          <w:sz w:val="24"/>
          <w:szCs w:val="24"/>
          <w:lang w:val="ro-RO"/>
        </w:rPr>
        <w:t>Respinge</w:t>
      </w:r>
      <w:r w:rsidRPr="0060112E">
        <w:rPr>
          <w:rFonts w:ascii="Times New Roman" w:hAnsi="Times New Roman"/>
          <w:sz w:val="24"/>
          <w:szCs w:val="24"/>
          <w:lang w:val="ro-RO"/>
        </w:rPr>
        <w:t xml:space="preserve"> pe o înregistrare</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p>
    <w:p w:rsidR="0060112E" w:rsidRPr="0060112E" w:rsidRDefault="0060112E" w:rsidP="0060112E">
      <w:pPr>
        <w:autoSpaceDE w:val="0"/>
        <w:autoSpaceDN w:val="0"/>
        <w:adjustRightInd w:val="0"/>
        <w:spacing w:after="0" w:line="276" w:lineRule="auto"/>
        <w:rPr>
          <w:rFonts w:ascii="Times New Roman" w:hAnsi="Times New Roman"/>
          <w:sz w:val="24"/>
          <w:szCs w:val="24"/>
          <w:lang w:val="ro-RO"/>
        </w:rPr>
      </w:pPr>
      <w:r w:rsidRPr="0060112E">
        <w:rPr>
          <w:rFonts w:ascii="Times New Roman" w:hAnsi="Times New Roman"/>
          <w:sz w:val="24"/>
          <w:szCs w:val="24"/>
          <w:lang w:val="ro-RO"/>
        </w:rPr>
        <w:t>Conținutul celor trei câmpuri din partea superioară, e explicat, dupa cum urmează:</w:t>
      </w:r>
    </w:p>
    <w:p w:rsidR="0060112E" w:rsidRPr="0060112E" w:rsidRDefault="0060112E" w:rsidP="0060112E">
      <w:pPr>
        <w:numPr>
          <w:ilvl w:val="0"/>
          <w:numId w:val="19"/>
        </w:numPr>
        <w:autoSpaceDE w:val="0"/>
        <w:autoSpaceDN w:val="0"/>
        <w:adjustRightInd w:val="0"/>
        <w:spacing w:after="0"/>
        <w:ind w:left="720" w:hanging="360"/>
        <w:rPr>
          <w:rFonts w:ascii="Times New Roman" w:hAnsi="Times New Roman"/>
          <w:color w:val="000000"/>
          <w:sz w:val="24"/>
          <w:szCs w:val="24"/>
          <w:lang w:val="ro-RO"/>
        </w:rPr>
      </w:pPr>
      <w:r w:rsidRPr="0060112E">
        <w:rPr>
          <w:rFonts w:ascii="Times New Roman" w:hAnsi="Times New Roman"/>
          <w:color w:val="000000"/>
          <w:sz w:val="24"/>
          <w:szCs w:val="24"/>
          <w:lang w:val="ro-RO"/>
        </w:rPr>
        <w:t xml:space="preserve">câmpul </w:t>
      </w:r>
      <w:r w:rsidRPr="0060112E">
        <w:rPr>
          <w:rFonts w:ascii="Times New Roman" w:hAnsi="Times New Roman"/>
          <w:b/>
          <w:bCs/>
          <w:color w:val="000000"/>
          <w:sz w:val="24"/>
          <w:szCs w:val="24"/>
          <w:lang w:val="ro-RO"/>
        </w:rPr>
        <w:t>Cantitate totala (MWh)</w:t>
      </w:r>
      <w:r w:rsidRPr="0060112E">
        <w:rPr>
          <w:rFonts w:ascii="Times New Roman" w:hAnsi="Times New Roman"/>
          <w:color w:val="000000"/>
          <w:sz w:val="24"/>
          <w:szCs w:val="24"/>
          <w:lang w:val="ro-RO"/>
        </w:rPr>
        <w:t xml:space="preserve"> - reține tot ce a achiziționat / primit UR-ul de la alți parteneri</w:t>
      </w:r>
    </w:p>
    <w:p w:rsidR="0060112E" w:rsidRPr="0060112E" w:rsidRDefault="0060112E" w:rsidP="0060112E">
      <w:pPr>
        <w:numPr>
          <w:ilvl w:val="0"/>
          <w:numId w:val="19"/>
        </w:numPr>
        <w:autoSpaceDE w:val="0"/>
        <w:autoSpaceDN w:val="0"/>
        <w:adjustRightInd w:val="0"/>
        <w:spacing w:after="0"/>
        <w:ind w:left="720" w:hanging="360"/>
        <w:rPr>
          <w:rFonts w:ascii="Times New Roman" w:hAnsi="Times New Roman"/>
          <w:color w:val="000000"/>
          <w:sz w:val="24"/>
          <w:szCs w:val="24"/>
          <w:lang w:val="ro-RO"/>
        </w:rPr>
      </w:pPr>
      <w:r w:rsidRPr="0060112E">
        <w:rPr>
          <w:rFonts w:ascii="Times New Roman" w:hAnsi="Times New Roman"/>
          <w:color w:val="000000"/>
          <w:sz w:val="24"/>
          <w:szCs w:val="24"/>
          <w:lang w:val="ro-RO"/>
        </w:rPr>
        <w:t xml:space="preserve">câmpul  </w:t>
      </w:r>
      <w:r w:rsidRPr="0060112E">
        <w:rPr>
          <w:rFonts w:ascii="Times New Roman" w:hAnsi="Times New Roman"/>
          <w:b/>
          <w:bCs/>
          <w:color w:val="000000"/>
          <w:sz w:val="24"/>
          <w:szCs w:val="24"/>
          <w:lang w:val="ro-RO"/>
        </w:rPr>
        <w:t>Cantitate tranzactionata (MWh)</w:t>
      </w:r>
      <w:r w:rsidRPr="0060112E">
        <w:rPr>
          <w:rFonts w:ascii="Times New Roman" w:hAnsi="Times New Roman"/>
          <w:color w:val="000000"/>
          <w:sz w:val="24"/>
          <w:szCs w:val="24"/>
          <w:lang w:val="ro-RO"/>
        </w:rPr>
        <w:t xml:space="preserve"> - însumează numai cantitățile confirmate la primire de UR</w:t>
      </w:r>
    </w:p>
    <w:p w:rsidR="0060112E" w:rsidRPr="0060112E" w:rsidRDefault="0060112E" w:rsidP="0060112E">
      <w:pPr>
        <w:numPr>
          <w:ilvl w:val="0"/>
          <w:numId w:val="19"/>
        </w:numPr>
        <w:autoSpaceDE w:val="0"/>
        <w:autoSpaceDN w:val="0"/>
        <w:adjustRightInd w:val="0"/>
        <w:spacing w:after="0"/>
        <w:ind w:left="720" w:hanging="360"/>
        <w:rPr>
          <w:rFonts w:ascii="Times New Roman" w:hAnsi="Times New Roman"/>
          <w:color w:val="000000"/>
          <w:sz w:val="24"/>
          <w:szCs w:val="24"/>
          <w:lang w:val="ro-RO"/>
        </w:rPr>
      </w:pPr>
      <w:r w:rsidRPr="0060112E">
        <w:rPr>
          <w:rFonts w:ascii="Times New Roman" w:hAnsi="Times New Roman"/>
          <w:color w:val="000000"/>
          <w:sz w:val="24"/>
          <w:szCs w:val="24"/>
          <w:lang w:val="ro-RO"/>
        </w:rPr>
        <w:t xml:space="preserve">câmpul </w:t>
      </w:r>
      <w:r w:rsidRPr="0060112E">
        <w:rPr>
          <w:rFonts w:ascii="Times New Roman" w:hAnsi="Times New Roman"/>
          <w:b/>
          <w:bCs/>
          <w:color w:val="000000"/>
          <w:sz w:val="24"/>
          <w:szCs w:val="24"/>
          <w:lang w:val="ro-RO"/>
        </w:rPr>
        <w:t>Cantitate disponibila (MWh)</w:t>
      </w:r>
      <w:r w:rsidRPr="0060112E">
        <w:rPr>
          <w:rFonts w:ascii="Times New Roman" w:hAnsi="Times New Roman"/>
          <w:color w:val="000000"/>
          <w:sz w:val="24"/>
          <w:szCs w:val="24"/>
          <w:lang w:val="ro-RO"/>
        </w:rPr>
        <w:t xml:space="preserve"> – face suma cantitățiilor rămase de confirmat pe intrare</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t xml:space="preserve">Toate modificările făcute de UR pe înregistrările din acest ecran (confirmarea/respingerea tranzacțiilor) se vor salva doar în momentul apăsării butonului </w:t>
      </w:r>
      <w:r w:rsidRPr="0060112E">
        <w:rPr>
          <w:rFonts w:ascii="Times New Roman" w:hAnsi="Times New Roman"/>
          <w:b/>
          <w:bCs/>
          <w:sz w:val="24"/>
          <w:szCs w:val="24"/>
          <w:lang w:val="ro-RO"/>
        </w:rPr>
        <w:t>Salveaza</w:t>
      </w:r>
      <w:r w:rsidRPr="0060112E">
        <w:rPr>
          <w:rFonts w:ascii="Times New Roman" w:hAnsi="Times New Roman"/>
          <w:sz w:val="24"/>
          <w:szCs w:val="24"/>
          <w:lang w:val="ro-RO"/>
        </w:rPr>
        <w:t>. Odată salvate, cantitățiile devin ferme și nu pot fi modificate.</w:t>
      </w:r>
    </w:p>
    <w:p w:rsidR="0060112E" w:rsidRPr="0060112E" w:rsidRDefault="0060112E" w:rsidP="0060112E">
      <w:pPr>
        <w:autoSpaceDE w:val="0"/>
        <w:autoSpaceDN w:val="0"/>
        <w:adjustRightInd w:val="0"/>
        <w:spacing w:line="276" w:lineRule="auto"/>
        <w:rPr>
          <w:rFonts w:ascii="Times New Roman" w:hAnsi="Times New Roman"/>
          <w:sz w:val="24"/>
          <w:szCs w:val="24"/>
          <w:lang w:val="ro-RO"/>
        </w:rPr>
      </w:pPr>
      <w:r w:rsidRPr="0060112E">
        <w:rPr>
          <w:rFonts w:ascii="Times New Roman" w:hAnsi="Times New Roman"/>
          <w:sz w:val="24"/>
          <w:szCs w:val="24"/>
          <w:lang w:val="ro-RO"/>
        </w:rPr>
        <w:t xml:space="preserve">Butonul de </w:t>
      </w:r>
      <w:r w:rsidRPr="0060112E">
        <w:rPr>
          <w:rFonts w:ascii="Times New Roman" w:hAnsi="Times New Roman"/>
          <w:b/>
          <w:bCs/>
          <w:sz w:val="24"/>
          <w:szCs w:val="24"/>
          <w:lang w:val="ro-RO"/>
        </w:rPr>
        <w:t>Refresh</w:t>
      </w:r>
      <w:r w:rsidRPr="0060112E">
        <w:rPr>
          <w:rFonts w:ascii="Times New Roman" w:hAnsi="Times New Roman"/>
          <w:sz w:val="24"/>
          <w:szCs w:val="24"/>
          <w:lang w:val="ro-RO"/>
        </w:rPr>
        <w:t xml:space="preserve"> actualizează în timp real conținutul gridului cu confirmări. Dacă UR-ul așteapta să vadă, în timp ce ecranul e deschis, dacă între timp un partener a mai introdus cantități pe care acesta trebuie să le confirme, poate apăsa acest buton. Dacă sunt confirmări noi, acestea sunt aduse in grid instant.</w:t>
      </w:r>
    </w:p>
    <w:p w:rsidR="00FE5690" w:rsidRPr="0060112E" w:rsidRDefault="00FE5690" w:rsidP="0066130A">
      <w:pPr>
        <w:pStyle w:val="Heading1"/>
        <w:rPr>
          <w:lang w:val="ro-RO"/>
        </w:rPr>
      </w:pPr>
      <w:bookmarkStart w:id="12" w:name="_Toc271545705"/>
      <w:bookmarkStart w:id="13" w:name="_Toc419966972"/>
      <w:bookmarkStart w:id="14" w:name="_Toc464823298"/>
      <w:bookmarkEnd w:id="7"/>
      <w:r w:rsidRPr="0060112E">
        <w:rPr>
          <w:lang w:val="ro-RO"/>
        </w:rPr>
        <w:lastRenderedPageBreak/>
        <w:t>Descrierea procedurii</w:t>
      </w:r>
      <w:bookmarkEnd w:id="12"/>
      <w:bookmarkEnd w:id="13"/>
      <w:bookmarkEnd w:id="14"/>
      <w:r w:rsidRPr="0060112E">
        <w:rPr>
          <w:lang w:val="ro-RO"/>
        </w:rPr>
        <w:t xml:space="preserve"> </w:t>
      </w:r>
    </w:p>
    <w:p w:rsidR="000504DC" w:rsidRPr="0060112E" w:rsidRDefault="0060112E" w:rsidP="00CF21C4">
      <w:pPr>
        <w:rPr>
          <w:rFonts w:ascii="Calibri" w:hAnsi="Calibri" w:cs="Calibri"/>
          <w:vanish/>
          <w:sz w:val="24"/>
          <w:szCs w:val="24"/>
          <w:lang w:val="ro-RO"/>
        </w:rPr>
      </w:pPr>
      <w:bookmarkStart w:id="15" w:name="pm20_808572393"/>
      <w:r w:rsidRPr="0060112E">
        <w:rPr>
          <w:rFonts w:ascii="Calibri" w:hAnsi="Calibri" w:cs="Calibri"/>
          <w:vanish/>
          <w:sz w:val="24"/>
          <w:szCs w:val="24"/>
          <w:lang w:val="ro-RO"/>
        </w:rPr>
        <w:t>%%PATTERN;type=activity;sort=System.*.number;outlinelevel=2;onlynumbered=true;recursive=true;elementfilter=StartEvent,IntermediateEvent,EndEvent,Task,SubProcessCollapsed,SubProcessExpanded,Gateway,Gateway,CallActivity,BoundaryEvent;hierarchical=true%%</w:t>
      </w:r>
    </w:p>
    <w:p w:rsidR="0060112E" w:rsidRPr="0060112E" w:rsidRDefault="0060112E" w:rsidP="0060112E">
      <w:pPr>
        <w:pStyle w:val="Heading2"/>
        <w:rPr>
          <w:rFonts w:cs="Cambria"/>
          <w:b/>
          <w:bCs/>
          <w:kern w:val="32"/>
          <w:lang w:val="ro-RO"/>
        </w:rPr>
      </w:pPr>
      <w:bookmarkStart w:id="16" w:name="_Toc464823299"/>
      <w:r w:rsidRPr="0060112E">
        <w:rPr>
          <w:rFonts w:cs="Cambria"/>
          <w:b/>
          <w:bCs/>
          <w:kern w:val="32"/>
          <w:lang w:val="ro-RO"/>
        </w:rPr>
        <w:t>Start Proces: 10:30 [ID: 1.1]</w:t>
      </w:r>
      <w:bookmarkEnd w:id="16"/>
    </w:p>
    <w:p w:rsidR="0060112E" w:rsidRPr="0060112E" w:rsidRDefault="0060112E" w:rsidP="0060112E">
      <w:pPr>
        <w:rPr>
          <w:rFonts w:ascii="Times New Roman" w:hAnsi="Times New Roman"/>
          <w:lang w:val="ro-RO"/>
        </w:rPr>
      </w:pPr>
      <w:r w:rsidRPr="0060112E">
        <w:rPr>
          <w:rFonts w:ascii="Times New Roman" w:hAnsi="Times New Roman"/>
          <w:b/>
          <w:lang w:val="ro-RO"/>
        </w:rPr>
        <w:t>Motivul pornirii procesului</w:t>
      </w:r>
      <w:r w:rsidRPr="0060112E">
        <w:rPr>
          <w:rFonts w:ascii="Times New Roman" w:hAnsi="Times New Roman"/>
          <w:lang w:val="ro-RO"/>
        </w:rPr>
        <w:t>: Message</w:t>
      </w:r>
    </w:p>
    <w:p w:rsidR="0060112E" w:rsidRPr="0060112E" w:rsidRDefault="0060112E" w:rsidP="0060112E">
      <w:pPr>
        <w:rPr>
          <w:rFonts w:ascii="Times New Roman" w:hAnsi="Times New Roman"/>
          <w:lang w:val="ro-RO"/>
        </w:rPr>
      </w:pPr>
      <w:r w:rsidRPr="0060112E">
        <w:rPr>
          <w:rFonts w:ascii="Microsoft Sans Serif" w:hAnsi="Microsoft Sans Serif" w:cs="Microsoft Sans Serif"/>
          <w:sz w:val="24"/>
          <w:szCs w:val="24"/>
          <w:lang w:val="ro-RO"/>
        </w:rPr>
        <w:t>Participanții pot începe operarea notificărilor de tranzacții.</w:t>
      </w:r>
    </w:p>
    <w:p w:rsidR="0060112E" w:rsidRPr="0060112E" w:rsidRDefault="0060112E" w:rsidP="0060112E">
      <w:pPr>
        <w:pStyle w:val="Heading2"/>
        <w:rPr>
          <w:b/>
          <w:bCs/>
          <w:kern w:val="32"/>
          <w:lang w:val="ro-RO"/>
        </w:rPr>
      </w:pPr>
      <w:bookmarkStart w:id="17" w:name="_Toc464823300"/>
      <w:r w:rsidRPr="0060112E">
        <w:rPr>
          <w:b/>
          <w:bCs/>
          <w:kern w:val="32"/>
          <w:lang w:val="ro-RO"/>
        </w:rPr>
        <w:t>Subproces: Parcurgerea lanțului [ID:1.2]</w:t>
      </w:r>
      <w:bookmarkEnd w:id="17"/>
    </w:p>
    <w:p w:rsidR="0060112E" w:rsidRPr="0060112E" w:rsidRDefault="0060112E" w:rsidP="0060112E">
      <w:pPr>
        <w:rPr>
          <w:rFonts w:ascii="Times New Roman" w:hAnsi="Times New Roman"/>
          <w:lang w:val="ro-RO"/>
        </w:rPr>
      </w:pPr>
      <w:r w:rsidRPr="0060112E">
        <w:rPr>
          <w:rFonts w:ascii="Times New Roman" w:hAnsi="Times New Roman"/>
          <w:b/>
          <w:bCs/>
          <w:lang w:val="ro-RO"/>
        </w:rPr>
        <w:t>Responsabil de rezultat</w:t>
      </w:r>
      <w:r w:rsidRPr="0060112E">
        <w:rPr>
          <w:rFonts w:ascii="Times New Roman" w:hAnsi="Times New Roman"/>
          <w:lang w:val="ro-RO"/>
        </w:rPr>
        <w:t xml:space="preserve">:  </w:t>
      </w:r>
    </w:p>
    <w:tbl>
      <w:tblPr>
        <w:tblW w:w="5000" w:type="pct"/>
        <w:tblLook w:val="0000" w:firstRow="0" w:lastRow="0" w:firstColumn="0" w:lastColumn="0" w:noHBand="0" w:noVBand="0"/>
      </w:tblPr>
      <w:tblGrid>
        <w:gridCol w:w="9071"/>
      </w:tblGrid>
      <w:tr w:rsidR="0060112E" w:rsidRPr="0060112E" w:rsidTr="0060112E">
        <w:tc>
          <w:tcPr>
            <w:tcW w:w="5000" w:type="pct"/>
            <w:shd w:val="clear" w:color="auto" w:fill="auto"/>
          </w:tcPr>
          <w:p w:rsidR="0060112E" w:rsidRPr="0060112E" w:rsidRDefault="0060112E" w:rsidP="0060112E">
            <w:pPr>
              <w:rPr>
                <w:rFonts w:ascii="Times New Roman" w:hAnsi="Times New Roman"/>
                <w:lang w:val="ro-RO"/>
              </w:rPr>
            </w:pPr>
            <w:r w:rsidRPr="0060112E">
              <w:rPr>
                <w:rFonts w:ascii="Times New Roman" w:hAnsi="Times New Roman"/>
                <w:lang w:val="ro-RO"/>
              </w:rPr>
              <w:t>Participanți la tranzacționare</w:t>
            </w:r>
          </w:p>
        </w:tc>
      </w:tr>
    </w:tbl>
    <w:p w:rsidR="0060112E" w:rsidRPr="0060112E" w:rsidRDefault="0060112E" w:rsidP="0060112E">
      <w:pPr>
        <w:rPr>
          <w:rFonts w:ascii="Times New Roman" w:hAnsi="Times New Roman"/>
          <w:lang w:val="ro-RO"/>
        </w:rPr>
      </w:pP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Participanții la tranzacții se loghează în platforma informatică a Transgaz folosind credențialele (token-ul) furnizate de Transgaz.</w:t>
      </w:r>
    </w:p>
    <w:p w:rsidR="0060112E" w:rsidRPr="0060112E" w:rsidRDefault="0060112E" w:rsidP="0060112E">
      <w:pPr>
        <w:rPr>
          <w:rFonts w:ascii="Times New Roman" w:hAnsi="Times New Roman"/>
          <w:lang w:val="ro-RO"/>
        </w:rPr>
      </w:pPr>
      <w:r w:rsidRPr="0060112E">
        <w:rPr>
          <w:rFonts w:ascii="Microsoft Sans Serif" w:hAnsi="Microsoft Sans Serif" w:cs="Microsoft Sans Serif"/>
          <w:sz w:val="24"/>
          <w:szCs w:val="24"/>
          <w:lang w:val="ro-RO"/>
        </w:rPr>
        <w:t>Fiecare participant are acces la un set de ecrane, unul pentru relația din amonte - primirea și confirmarea notificărilor, altul pntru relația din aval - trimiterea notificărilor de vânzare și primirea confirmărilor.</w:t>
      </w:r>
    </w:p>
    <w:p w:rsidR="0060112E" w:rsidRPr="0060112E" w:rsidRDefault="0060112E" w:rsidP="0060112E">
      <w:pPr>
        <w:pStyle w:val="Heading3"/>
        <w:rPr>
          <w:b/>
          <w:bCs/>
          <w:kern w:val="32"/>
          <w:lang w:val="ro-RO"/>
        </w:rPr>
      </w:pPr>
      <w:bookmarkStart w:id="18" w:name="_Toc464823301"/>
      <w:r w:rsidRPr="0060112E">
        <w:rPr>
          <w:b/>
          <w:bCs/>
          <w:kern w:val="32"/>
          <w:lang w:val="ro-RO"/>
        </w:rPr>
        <w:t>Activitate: Constată confirmările primite [ID:1.2.1]</w:t>
      </w:r>
      <w:bookmarkEnd w:id="18"/>
    </w:p>
    <w:p w:rsidR="0060112E" w:rsidRPr="0060112E" w:rsidRDefault="0060112E" w:rsidP="0060112E">
      <w:pPr>
        <w:rPr>
          <w:rFonts w:ascii="Times New Roman" w:hAnsi="Times New Roman"/>
          <w:lang w:val="ro-RO"/>
        </w:rPr>
      </w:pPr>
      <w:r w:rsidRPr="0060112E">
        <w:rPr>
          <w:rFonts w:ascii="Times New Roman" w:hAnsi="Times New Roman"/>
          <w:b/>
          <w:bCs/>
          <w:lang w:val="ro-RO"/>
        </w:rPr>
        <w:t>Responsabil(i)</w:t>
      </w:r>
      <w:r w:rsidRPr="0060112E">
        <w:rPr>
          <w:rFonts w:ascii="Times New Roman" w:hAnsi="Times New Roman"/>
          <w:lang w:val="ro-RO"/>
        </w:rPr>
        <w:t xml:space="preserve">: </w:t>
      </w:r>
    </w:p>
    <w:tbl>
      <w:tblPr>
        <w:tblW w:w="5000" w:type="pct"/>
        <w:tblLook w:val="0000" w:firstRow="0" w:lastRow="0" w:firstColumn="0" w:lastColumn="0" w:noHBand="0" w:noVBand="0"/>
      </w:tblPr>
      <w:tblGrid>
        <w:gridCol w:w="9071"/>
      </w:tblGrid>
      <w:tr w:rsidR="0060112E" w:rsidRPr="0060112E" w:rsidTr="0060112E">
        <w:tc>
          <w:tcPr>
            <w:tcW w:w="5000" w:type="pct"/>
            <w:shd w:val="clear" w:color="auto" w:fill="auto"/>
          </w:tcPr>
          <w:p w:rsidR="0060112E" w:rsidRPr="0060112E" w:rsidRDefault="0060112E" w:rsidP="0060112E">
            <w:pPr>
              <w:rPr>
                <w:rFonts w:ascii="Times New Roman" w:hAnsi="Times New Roman"/>
                <w:lang w:val="ro-RO"/>
              </w:rPr>
            </w:pPr>
            <w:r w:rsidRPr="0060112E">
              <w:rPr>
                <w:rFonts w:ascii="Times New Roman" w:hAnsi="Times New Roman"/>
                <w:lang w:val="ro-RO"/>
              </w:rPr>
              <w:t>Participanți la tranzacționare</w:t>
            </w:r>
          </w:p>
        </w:tc>
      </w:tr>
    </w:tbl>
    <w:p w:rsidR="0060112E" w:rsidRPr="0060112E" w:rsidRDefault="0060112E" w:rsidP="0060112E">
      <w:pPr>
        <w:rPr>
          <w:rFonts w:ascii="Times New Roman" w:hAnsi="Times New Roman"/>
          <w:lang w:val="ro-RO"/>
        </w:rPr>
      </w:pP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Primește confirmările sau respingerile notificărilor de vânzare făcute către participanții la tranzacții.</w:t>
      </w:r>
    </w:p>
    <w:p w:rsidR="0060112E" w:rsidRPr="0060112E" w:rsidRDefault="0060112E" w:rsidP="0060112E">
      <w:pPr>
        <w:rPr>
          <w:rFonts w:ascii="Times New Roman" w:hAnsi="Times New Roman"/>
          <w:lang w:val="ro-RO"/>
        </w:rPr>
      </w:pPr>
      <w:r w:rsidRPr="0060112E">
        <w:rPr>
          <w:rFonts w:ascii="Microsoft Sans Serif" w:hAnsi="Microsoft Sans Serif" w:cs="Microsoft Sans Serif"/>
          <w:sz w:val="24"/>
          <w:szCs w:val="24"/>
          <w:lang w:val="ro-RO"/>
        </w:rPr>
        <w:t>Odată cu confirmarea notificărilor făcute, cantitatea disponibilă se d</w:t>
      </w:r>
      <w:r w:rsidR="0054187C">
        <w:rPr>
          <w:rFonts w:ascii="Microsoft Sans Serif" w:hAnsi="Microsoft Sans Serif" w:cs="Microsoft Sans Serif"/>
          <w:sz w:val="24"/>
          <w:szCs w:val="24"/>
          <w:lang w:val="ro-RO"/>
        </w:rPr>
        <w:t>imin</w:t>
      </w:r>
      <w:r w:rsidRPr="0060112E">
        <w:rPr>
          <w:rFonts w:ascii="Microsoft Sans Serif" w:hAnsi="Microsoft Sans Serif" w:cs="Microsoft Sans Serif"/>
          <w:sz w:val="24"/>
          <w:szCs w:val="24"/>
          <w:lang w:val="ro-RO"/>
        </w:rPr>
        <w:t>uează cu valoarea notificărilor confirmate.</w:t>
      </w:r>
    </w:p>
    <w:p w:rsidR="0060112E" w:rsidRPr="0060112E" w:rsidRDefault="0060112E" w:rsidP="0060112E">
      <w:pPr>
        <w:pStyle w:val="Heading3"/>
        <w:rPr>
          <w:b/>
          <w:bCs/>
          <w:kern w:val="32"/>
          <w:lang w:val="ro-RO"/>
        </w:rPr>
      </w:pPr>
      <w:bookmarkStart w:id="19" w:name="_Toc464823302"/>
      <w:r w:rsidRPr="0060112E">
        <w:rPr>
          <w:b/>
          <w:bCs/>
          <w:kern w:val="32"/>
          <w:lang w:val="ro-RO"/>
        </w:rPr>
        <w:t>Activitate: Constată  notificări de vânzare [ID:1.2.2]</w:t>
      </w:r>
      <w:bookmarkEnd w:id="19"/>
    </w:p>
    <w:p w:rsidR="0060112E" w:rsidRPr="0060112E" w:rsidRDefault="0060112E" w:rsidP="0060112E">
      <w:pPr>
        <w:rPr>
          <w:rFonts w:ascii="Times New Roman" w:hAnsi="Times New Roman"/>
          <w:lang w:val="ro-RO"/>
        </w:rPr>
      </w:pPr>
      <w:r w:rsidRPr="0060112E">
        <w:rPr>
          <w:rFonts w:ascii="Times New Roman" w:hAnsi="Times New Roman"/>
          <w:b/>
          <w:bCs/>
          <w:lang w:val="ro-RO"/>
        </w:rPr>
        <w:t>Responsabil(i)</w:t>
      </w:r>
      <w:r w:rsidRPr="0060112E">
        <w:rPr>
          <w:rFonts w:ascii="Times New Roman" w:hAnsi="Times New Roman"/>
          <w:lang w:val="ro-RO"/>
        </w:rPr>
        <w:t xml:space="preserve">: </w:t>
      </w:r>
    </w:p>
    <w:tbl>
      <w:tblPr>
        <w:tblW w:w="5000" w:type="pct"/>
        <w:tblLook w:val="0000" w:firstRow="0" w:lastRow="0" w:firstColumn="0" w:lastColumn="0" w:noHBand="0" w:noVBand="0"/>
      </w:tblPr>
      <w:tblGrid>
        <w:gridCol w:w="9071"/>
      </w:tblGrid>
      <w:tr w:rsidR="0060112E" w:rsidRPr="0060112E" w:rsidTr="0060112E">
        <w:tc>
          <w:tcPr>
            <w:tcW w:w="5000" w:type="pct"/>
            <w:shd w:val="clear" w:color="auto" w:fill="auto"/>
          </w:tcPr>
          <w:p w:rsidR="0060112E" w:rsidRPr="0060112E" w:rsidRDefault="0060112E" w:rsidP="0060112E">
            <w:pPr>
              <w:rPr>
                <w:rFonts w:ascii="Times New Roman" w:hAnsi="Times New Roman"/>
                <w:lang w:val="ro-RO"/>
              </w:rPr>
            </w:pPr>
            <w:r w:rsidRPr="0060112E">
              <w:rPr>
                <w:rFonts w:ascii="Times New Roman" w:hAnsi="Times New Roman"/>
                <w:lang w:val="ro-RO"/>
              </w:rPr>
              <w:t>Participanți la tranzacționare</w:t>
            </w:r>
          </w:p>
        </w:tc>
      </w:tr>
    </w:tbl>
    <w:p w:rsidR="0060112E" w:rsidRPr="0060112E" w:rsidRDefault="0060112E" w:rsidP="0060112E">
      <w:pPr>
        <w:rPr>
          <w:rFonts w:ascii="Times New Roman" w:hAnsi="Times New Roman"/>
          <w:lang w:val="ro-RO"/>
        </w:rPr>
      </w:pP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 xml:space="preserve">Participanții, </w:t>
      </w:r>
      <w:r w:rsidRPr="0060112E">
        <w:rPr>
          <w:rFonts w:ascii="Microsoft Sans Serif" w:hAnsi="Microsoft Sans Serif" w:cs="Microsoft Sans Serif"/>
          <w:b/>
          <w:bCs/>
          <w:sz w:val="24"/>
          <w:szCs w:val="24"/>
          <w:u w:val="single"/>
          <w:lang w:val="ro-RO"/>
        </w:rPr>
        <w:t>alții decât producătorii</w:t>
      </w:r>
      <w:r w:rsidRPr="0060112E">
        <w:rPr>
          <w:rFonts w:ascii="Microsoft Sans Serif" w:hAnsi="Microsoft Sans Serif" w:cs="Microsoft Sans Serif"/>
          <w:sz w:val="24"/>
          <w:szCs w:val="24"/>
          <w:lang w:val="ro-RO"/>
        </w:rPr>
        <w:t>, constată primirea notificărilor de vânzare de la ceilalți participanți.</w:t>
      </w:r>
    </w:p>
    <w:p w:rsidR="0060112E" w:rsidRPr="0060112E" w:rsidRDefault="0060112E" w:rsidP="0060112E">
      <w:pPr>
        <w:rPr>
          <w:rFonts w:ascii="Times New Roman" w:hAnsi="Times New Roman"/>
          <w:lang w:val="ro-RO"/>
        </w:rPr>
      </w:pPr>
      <w:r w:rsidRPr="0060112E">
        <w:rPr>
          <w:rFonts w:ascii="Microsoft Sans Serif" w:hAnsi="Microsoft Sans Serif" w:cs="Microsoft Sans Serif"/>
          <w:sz w:val="24"/>
          <w:szCs w:val="24"/>
          <w:lang w:val="ro-RO"/>
        </w:rPr>
        <w:t>Producătorii nu primesc notificări de vânzare. Cantitatea disponibilă producătorilor este cantitatea primită din măsurători.</w:t>
      </w:r>
    </w:p>
    <w:p w:rsidR="0060112E" w:rsidRPr="0060112E" w:rsidRDefault="0060112E" w:rsidP="0060112E">
      <w:pPr>
        <w:pStyle w:val="Heading3"/>
        <w:rPr>
          <w:b/>
          <w:bCs/>
          <w:kern w:val="32"/>
          <w:lang w:val="ro-RO"/>
        </w:rPr>
      </w:pPr>
      <w:bookmarkStart w:id="20" w:name="_Toc464823303"/>
      <w:r w:rsidRPr="0060112E">
        <w:rPr>
          <w:b/>
          <w:bCs/>
          <w:kern w:val="32"/>
          <w:lang w:val="ro-RO"/>
        </w:rPr>
        <w:lastRenderedPageBreak/>
        <w:t>Activitate: Confirmă notificările primite [ID:1.2.3]</w:t>
      </w:r>
      <w:bookmarkEnd w:id="20"/>
    </w:p>
    <w:p w:rsidR="0060112E" w:rsidRPr="0060112E" w:rsidRDefault="0060112E" w:rsidP="0060112E">
      <w:pPr>
        <w:rPr>
          <w:rFonts w:ascii="Times New Roman" w:hAnsi="Times New Roman"/>
          <w:lang w:val="ro-RO"/>
        </w:rPr>
      </w:pPr>
      <w:r w:rsidRPr="0060112E">
        <w:rPr>
          <w:rFonts w:ascii="Times New Roman" w:hAnsi="Times New Roman"/>
          <w:b/>
          <w:bCs/>
          <w:lang w:val="ro-RO"/>
        </w:rPr>
        <w:t>Responsabil(i)</w:t>
      </w:r>
      <w:r w:rsidRPr="0060112E">
        <w:rPr>
          <w:rFonts w:ascii="Times New Roman" w:hAnsi="Times New Roman"/>
          <w:lang w:val="ro-RO"/>
        </w:rPr>
        <w:t xml:space="preserve">: </w:t>
      </w:r>
    </w:p>
    <w:tbl>
      <w:tblPr>
        <w:tblW w:w="5000" w:type="pct"/>
        <w:tblLook w:val="0000" w:firstRow="0" w:lastRow="0" w:firstColumn="0" w:lastColumn="0" w:noHBand="0" w:noVBand="0"/>
      </w:tblPr>
      <w:tblGrid>
        <w:gridCol w:w="9071"/>
      </w:tblGrid>
      <w:tr w:rsidR="0060112E" w:rsidRPr="0060112E" w:rsidTr="0060112E">
        <w:tc>
          <w:tcPr>
            <w:tcW w:w="5000" w:type="pct"/>
            <w:shd w:val="clear" w:color="auto" w:fill="auto"/>
          </w:tcPr>
          <w:p w:rsidR="0060112E" w:rsidRPr="0060112E" w:rsidRDefault="0060112E" w:rsidP="0060112E">
            <w:pPr>
              <w:rPr>
                <w:rFonts w:ascii="Times New Roman" w:hAnsi="Times New Roman"/>
                <w:lang w:val="ro-RO"/>
              </w:rPr>
            </w:pPr>
            <w:r w:rsidRPr="0060112E">
              <w:rPr>
                <w:rFonts w:ascii="Times New Roman" w:hAnsi="Times New Roman"/>
                <w:lang w:val="ro-RO"/>
              </w:rPr>
              <w:t>Participanți la tranzacționare</w:t>
            </w:r>
          </w:p>
        </w:tc>
      </w:tr>
    </w:tbl>
    <w:p w:rsidR="0060112E" w:rsidRPr="0060112E" w:rsidRDefault="0060112E" w:rsidP="0060112E">
      <w:pPr>
        <w:rPr>
          <w:rFonts w:ascii="Times New Roman" w:hAnsi="Times New Roman"/>
          <w:lang w:val="ro-RO"/>
        </w:rPr>
      </w:pPr>
    </w:p>
    <w:p w:rsidR="0060112E" w:rsidRPr="0060112E" w:rsidRDefault="0060112E" w:rsidP="0060112E">
      <w:pPr>
        <w:rPr>
          <w:rFonts w:ascii="Times New Roman" w:hAnsi="Times New Roman"/>
          <w:lang w:val="ro-RO"/>
        </w:rPr>
      </w:pPr>
      <w:r w:rsidRPr="0060112E">
        <w:rPr>
          <w:rFonts w:ascii="Microsoft Sans Serif" w:hAnsi="Microsoft Sans Serif" w:cs="Microsoft Sans Serif"/>
          <w:sz w:val="24"/>
          <w:szCs w:val="24"/>
          <w:lang w:val="ro-RO"/>
        </w:rPr>
        <w:t xml:space="preserve">Participanții la tranzacții, </w:t>
      </w:r>
      <w:r w:rsidRPr="0060112E">
        <w:rPr>
          <w:rFonts w:ascii="Microsoft Sans Serif" w:hAnsi="Microsoft Sans Serif" w:cs="Microsoft Sans Serif"/>
          <w:b/>
          <w:bCs/>
          <w:sz w:val="24"/>
          <w:szCs w:val="24"/>
          <w:u w:val="single"/>
          <w:lang w:val="ro-RO"/>
        </w:rPr>
        <w:t>alții decât producătorii</w:t>
      </w:r>
      <w:r w:rsidRPr="0060112E">
        <w:rPr>
          <w:rFonts w:ascii="Microsoft Sans Serif" w:hAnsi="Microsoft Sans Serif" w:cs="Microsoft Sans Serif"/>
          <w:sz w:val="24"/>
          <w:szCs w:val="24"/>
          <w:lang w:val="ro-RO"/>
        </w:rPr>
        <w:t>, pot confirma sau respinge notificările de vânzare făcute de ceilalți participanți.</w:t>
      </w:r>
    </w:p>
    <w:p w:rsidR="0060112E" w:rsidRPr="0060112E" w:rsidRDefault="0060112E" w:rsidP="0060112E">
      <w:pPr>
        <w:pStyle w:val="Heading3"/>
        <w:rPr>
          <w:b/>
          <w:bCs/>
          <w:kern w:val="32"/>
          <w:lang w:val="ro-RO"/>
        </w:rPr>
      </w:pPr>
      <w:bookmarkStart w:id="21" w:name="_Toc464823304"/>
      <w:r w:rsidRPr="0060112E">
        <w:rPr>
          <w:b/>
          <w:bCs/>
          <w:kern w:val="32"/>
          <w:lang w:val="ro-RO"/>
        </w:rPr>
        <w:t>Activitate: Constată cantitatea disponibilă [ID:1.2.4]</w:t>
      </w:r>
      <w:bookmarkEnd w:id="21"/>
    </w:p>
    <w:p w:rsidR="0060112E" w:rsidRPr="0060112E" w:rsidRDefault="0060112E" w:rsidP="0060112E">
      <w:pPr>
        <w:rPr>
          <w:rFonts w:ascii="Times New Roman" w:hAnsi="Times New Roman"/>
          <w:lang w:val="ro-RO"/>
        </w:rPr>
      </w:pPr>
      <w:r w:rsidRPr="0060112E">
        <w:rPr>
          <w:rFonts w:ascii="Times New Roman" w:hAnsi="Times New Roman"/>
          <w:b/>
          <w:bCs/>
          <w:lang w:val="ro-RO"/>
        </w:rPr>
        <w:t>Responsabil(i)</w:t>
      </w:r>
      <w:r w:rsidRPr="0060112E">
        <w:rPr>
          <w:rFonts w:ascii="Times New Roman" w:hAnsi="Times New Roman"/>
          <w:lang w:val="ro-RO"/>
        </w:rPr>
        <w:t xml:space="preserve">: </w:t>
      </w:r>
    </w:p>
    <w:tbl>
      <w:tblPr>
        <w:tblW w:w="5000" w:type="pct"/>
        <w:tblLook w:val="0000" w:firstRow="0" w:lastRow="0" w:firstColumn="0" w:lastColumn="0" w:noHBand="0" w:noVBand="0"/>
      </w:tblPr>
      <w:tblGrid>
        <w:gridCol w:w="9071"/>
      </w:tblGrid>
      <w:tr w:rsidR="0060112E" w:rsidRPr="0060112E" w:rsidTr="0060112E">
        <w:tc>
          <w:tcPr>
            <w:tcW w:w="5000" w:type="pct"/>
            <w:shd w:val="clear" w:color="auto" w:fill="auto"/>
          </w:tcPr>
          <w:p w:rsidR="0060112E" w:rsidRPr="0060112E" w:rsidRDefault="0060112E" w:rsidP="0060112E">
            <w:pPr>
              <w:rPr>
                <w:rFonts w:ascii="Times New Roman" w:hAnsi="Times New Roman"/>
                <w:lang w:val="ro-RO"/>
              </w:rPr>
            </w:pPr>
            <w:r w:rsidRPr="0060112E">
              <w:rPr>
                <w:rFonts w:ascii="Times New Roman" w:hAnsi="Times New Roman"/>
                <w:lang w:val="ro-RO"/>
              </w:rPr>
              <w:t>Participanți la tranzacționare</w:t>
            </w:r>
          </w:p>
        </w:tc>
      </w:tr>
    </w:tbl>
    <w:p w:rsidR="0060112E" w:rsidRPr="0060112E" w:rsidRDefault="0060112E" w:rsidP="0060112E">
      <w:pPr>
        <w:rPr>
          <w:rFonts w:ascii="Times New Roman" w:hAnsi="Times New Roman"/>
          <w:lang w:val="ro-RO"/>
        </w:rPr>
      </w:pP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Cantitatea disponibilă se calculează astfel:</w:t>
      </w:r>
    </w:p>
    <w:p w:rsidR="0060112E" w:rsidRPr="0060112E" w:rsidRDefault="0060112E" w:rsidP="0060112E">
      <w:pPr>
        <w:widowControl w:val="0"/>
        <w:numPr>
          <w:ilvl w:val="0"/>
          <w:numId w:val="19"/>
        </w:numPr>
        <w:autoSpaceDE w:val="0"/>
        <w:autoSpaceDN w:val="0"/>
        <w:adjustRightInd w:val="0"/>
        <w:spacing w:after="0" w:line="240" w:lineRule="auto"/>
        <w:ind w:left="720" w:hanging="360"/>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Pentru producători: cantitatea măsurată – suma notificărilor de vânzare către al</w:t>
      </w:r>
      <w:r w:rsidRPr="0060112E">
        <w:rPr>
          <w:rFonts w:ascii="Segoe UI" w:hAnsi="Segoe UI" w:cs="Segoe UI"/>
          <w:sz w:val="24"/>
          <w:szCs w:val="24"/>
          <w:lang w:val="ro-RO"/>
        </w:rPr>
        <w:t>ț</w:t>
      </w:r>
      <w:r w:rsidRPr="0060112E">
        <w:rPr>
          <w:rFonts w:ascii="Microsoft Sans Serif" w:hAnsi="Microsoft Sans Serif" w:cs="Microsoft Sans Serif"/>
          <w:sz w:val="24"/>
          <w:szCs w:val="24"/>
          <w:lang w:val="ro-RO"/>
        </w:rPr>
        <w:t>i participan</w:t>
      </w:r>
      <w:r w:rsidRPr="0060112E">
        <w:rPr>
          <w:rFonts w:ascii="Segoe UI" w:hAnsi="Segoe UI" w:cs="Segoe UI"/>
          <w:sz w:val="24"/>
          <w:szCs w:val="24"/>
          <w:lang w:val="ro-RO"/>
        </w:rPr>
        <w:t>ț</w:t>
      </w:r>
      <w:r w:rsidRPr="0060112E">
        <w:rPr>
          <w:rFonts w:ascii="Microsoft Sans Serif" w:hAnsi="Microsoft Sans Serif" w:cs="Microsoft Sans Serif"/>
          <w:sz w:val="24"/>
          <w:szCs w:val="24"/>
          <w:lang w:val="ro-RO"/>
        </w:rPr>
        <w:t xml:space="preserve">i </w:t>
      </w:r>
      <w:r w:rsidRPr="0060112E">
        <w:rPr>
          <w:rFonts w:ascii="Segoe UI" w:hAnsi="Segoe UI" w:cs="Segoe UI"/>
          <w:sz w:val="24"/>
          <w:szCs w:val="24"/>
          <w:lang w:val="ro-RO"/>
        </w:rPr>
        <w:t>ș</w:t>
      </w:r>
      <w:r w:rsidRPr="0060112E">
        <w:rPr>
          <w:rFonts w:ascii="Microsoft Sans Serif" w:hAnsi="Microsoft Sans Serif" w:cs="Microsoft Sans Serif"/>
          <w:sz w:val="24"/>
          <w:szCs w:val="24"/>
          <w:lang w:val="ro-RO"/>
        </w:rPr>
        <w:t>i confirmate de către ace</w:t>
      </w:r>
      <w:r w:rsidRPr="0060112E">
        <w:rPr>
          <w:rFonts w:ascii="Segoe UI" w:hAnsi="Segoe UI" w:cs="Segoe UI"/>
          <w:sz w:val="24"/>
          <w:szCs w:val="24"/>
          <w:lang w:val="ro-RO"/>
        </w:rPr>
        <w:t>ș</w:t>
      </w:r>
      <w:r w:rsidRPr="0060112E">
        <w:rPr>
          <w:rFonts w:ascii="Microsoft Sans Serif" w:hAnsi="Microsoft Sans Serif" w:cs="Microsoft Sans Serif"/>
          <w:sz w:val="24"/>
          <w:szCs w:val="24"/>
          <w:lang w:val="ro-RO"/>
        </w:rPr>
        <w:t>tia</w:t>
      </w:r>
    </w:p>
    <w:p w:rsidR="0060112E" w:rsidRPr="0060112E" w:rsidRDefault="0060112E" w:rsidP="0060112E">
      <w:pPr>
        <w:widowControl w:val="0"/>
        <w:numPr>
          <w:ilvl w:val="0"/>
          <w:numId w:val="19"/>
        </w:numPr>
        <w:autoSpaceDE w:val="0"/>
        <w:autoSpaceDN w:val="0"/>
        <w:adjustRightInd w:val="0"/>
        <w:spacing w:after="0" w:line="240" w:lineRule="auto"/>
        <w:ind w:left="720" w:hanging="360"/>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Pentru furnizori: suma cantită</w:t>
      </w:r>
      <w:r w:rsidRPr="0060112E">
        <w:rPr>
          <w:rFonts w:ascii="Segoe UI" w:hAnsi="Segoe UI" w:cs="Segoe UI"/>
          <w:sz w:val="24"/>
          <w:szCs w:val="24"/>
          <w:lang w:val="ro-RO"/>
        </w:rPr>
        <w:t>ț</w:t>
      </w:r>
      <w:r w:rsidRPr="0060112E">
        <w:rPr>
          <w:rFonts w:ascii="Microsoft Sans Serif" w:hAnsi="Microsoft Sans Serif" w:cs="Microsoft Sans Serif"/>
          <w:sz w:val="24"/>
          <w:szCs w:val="24"/>
          <w:lang w:val="ro-RO"/>
        </w:rPr>
        <w:t xml:space="preserve">ilor din notificările de vânzare primite </w:t>
      </w:r>
      <w:r w:rsidRPr="0060112E">
        <w:rPr>
          <w:rFonts w:ascii="Segoe UI" w:hAnsi="Segoe UI" w:cs="Segoe UI"/>
          <w:sz w:val="24"/>
          <w:szCs w:val="24"/>
          <w:lang w:val="ro-RO"/>
        </w:rPr>
        <w:t>ș</w:t>
      </w:r>
      <w:r w:rsidRPr="0060112E">
        <w:rPr>
          <w:rFonts w:ascii="Microsoft Sans Serif" w:hAnsi="Microsoft Sans Serif" w:cs="Microsoft Sans Serif"/>
          <w:sz w:val="24"/>
          <w:szCs w:val="24"/>
          <w:lang w:val="ro-RO"/>
        </w:rPr>
        <w:t>i confirmate – suma notificărilor de vânzare către al</w:t>
      </w:r>
      <w:r w:rsidRPr="0060112E">
        <w:rPr>
          <w:rFonts w:ascii="Segoe UI" w:hAnsi="Segoe UI" w:cs="Segoe UI"/>
          <w:sz w:val="24"/>
          <w:szCs w:val="24"/>
          <w:lang w:val="ro-RO"/>
        </w:rPr>
        <w:t>ț</w:t>
      </w:r>
      <w:r w:rsidRPr="0060112E">
        <w:rPr>
          <w:rFonts w:ascii="Microsoft Sans Serif" w:hAnsi="Microsoft Sans Serif" w:cs="Microsoft Sans Serif"/>
          <w:sz w:val="24"/>
          <w:szCs w:val="24"/>
          <w:lang w:val="ro-RO"/>
        </w:rPr>
        <w:t>i participan</w:t>
      </w:r>
      <w:r w:rsidRPr="0060112E">
        <w:rPr>
          <w:rFonts w:ascii="Segoe UI" w:hAnsi="Segoe UI" w:cs="Segoe UI"/>
          <w:sz w:val="24"/>
          <w:szCs w:val="24"/>
          <w:lang w:val="ro-RO"/>
        </w:rPr>
        <w:t>ț</w:t>
      </w:r>
      <w:r w:rsidRPr="0060112E">
        <w:rPr>
          <w:rFonts w:ascii="Microsoft Sans Serif" w:hAnsi="Microsoft Sans Serif" w:cs="Microsoft Sans Serif"/>
          <w:sz w:val="24"/>
          <w:szCs w:val="24"/>
          <w:lang w:val="ro-RO"/>
        </w:rPr>
        <w:t xml:space="preserve">i </w:t>
      </w:r>
      <w:r w:rsidRPr="0060112E">
        <w:rPr>
          <w:rFonts w:ascii="Segoe UI" w:hAnsi="Segoe UI" w:cs="Segoe UI"/>
          <w:sz w:val="24"/>
          <w:szCs w:val="24"/>
          <w:lang w:val="ro-RO"/>
        </w:rPr>
        <w:t>ș</w:t>
      </w:r>
      <w:r w:rsidRPr="0060112E">
        <w:rPr>
          <w:rFonts w:ascii="Microsoft Sans Serif" w:hAnsi="Microsoft Sans Serif" w:cs="Microsoft Sans Serif"/>
          <w:sz w:val="24"/>
          <w:szCs w:val="24"/>
          <w:lang w:val="ro-RO"/>
        </w:rPr>
        <w:t>i confirmate de către ace</w:t>
      </w:r>
      <w:r w:rsidRPr="0060112E">
        <w:rPr>
          <w:rFonts w:ascii="Segoe UI" w:hAnsi="Segoe UI" w:cs="Segoe UI"/>
          <w:sz w:val="24"/>
          <w:szCs w:val="24"/>
          <w:lang w:val="ro-RO"/>
        </w:rPr>
        <w:t>ș</w:t>
      </w:r>
      <w:r w:rsidRPr="0060112E">
        <w:rPr>
          <w:rFonts w:ascii="Microsoft Sans Serif" w:hAnsi="Microsoft Sans Serif" w:cs="Microsoft Sans Serif"/>
          <w:sz w:val="24"/>
          <w:szCs w:val="24"/>
          <w:lang w:val="ro-RO"/>
        </w:rPr>
        <w:t>tia</w:t>
      </w:r>
    </w:p>
    <w:p w:rsidR="0060112E" w:rsidRPr="0060112E" w:rsidRDefault="0060112E" w:rsidP="0060112E">
      <w:pPr>
        <w:widowControl w:val="0"/>
        <w:numPr>
          <w:ilvl w:val="0"/>
          <w:numId w:val="19"/>
        </w:numPr>
        <w:autoSpaceDE w:val="0"/>
        <w:autoSpaceDN w:val="0"/>
        <w:adjustRightInd w:val="0"/>
        <w:spacing w:after="0" w:line="240" w:lineRule="auto"/>
        <w:ind w:left="720" w:hanging="360"/>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Pentru UR-i: suma cantită</w:t>
      </w:r>
      <w:r w:rsidRPr="0060112E">
        <w:rPr>
          <w:rFonts w:ascii="Segoe UI" w:hAnsi="Segoe UI" w:cs="Segoe UI"/>
          <w:sz w:val="24"/>
          <w:szCs w:val="24"/>
          <w:lang w:val="ro-RO"/>
        </w:rPr>
        <w:t>ț</w:t>
      </w:r>
      <w:r w:rsidRPr="0060112E">
        <w:rPr>
          <w:rFonts w:ascii="Microsoft Sans Serif" w:hAnsi="Microsoft Sans Serif" w:cs="Microsoft Sans Serif"/>
          <w:sz w:val="24"/>
          <w:szCs w:val="24"/>
          <w:lang w:val="ro-RO"/>
        </w:rPr>
        <w:t xml:space="preserve">ilor din notificările de vânzare primite </w:t>
      </w:r>
      <w:r w:rsidRPr="0060112E">
        <w:rPr>
          <w:rFonts w:ascii="Segoe UI" w:hAnsi="Segoe UI" w:cs="Segoe UI"/>
          <w:sz w:val="24"/>
          <w:szCs w:val="24"/>
          <w:lang w:val="ro-RO"/>
        </w:rPr>
        <w:t>ș</w:t>
      </w:r>
      <w:r w:rsidRPr="0060112E">
        <w:rPr>
          <w:rFonts w:ascii="Microsoft Sans Serif" w:hAnsi="Microsoft Sans Serif" w:cs="Microsoft Sans Serif"/>
          <w:sz w:val="24"/>
          <w:szCs w:val="24"/>
          <w:lang w:val="ro-RO"/>
        </w:rPr>
        <w:t>i confirmate</w:t>
      </w: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IMPORTANT! Dacă o notificare de vânzare nu este confirmată, cel care o emite rămâne cu gazele!</w:t>
      </w: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24"/>
          <w:szCs w:val="24"/>
          <w:lang w:val="ro-RO"/>
        </w:rPr>
      </w:pP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16"/>
          <w:szCs w:val="16"/>
          <w:lang w:val="ro-RO"/>
        </w:rPr>
      </w:pP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16"/>
          <w:szCs w:val="16"/>
          <w:lang w:val="ro-RO"/>
        </w:rPr>
      </w:pPr>
    </w:p>
    <w:p w:rsidR="0060112E" w:rsidRPr="0060112E" w:rsidRDefault="0060112E" w:rsidP="0060112E">
      <w:pPr>
        <w:rPr>
          <w:rFonts w:ascii="Times New Roman" w:hAnsi="Times New Roman"/>
          <w:lang w:val="ro-RO"/>
        </w:rPr>
      </w:pPr>
    </w:p>
    <w:p w:rsidR="0060112E" w:rsidRPr="0060112E" w:rsidRDefault="0060112E" w:rsidP="0060112E">
      <w:pPr>
        <w:pStyle w:val="Heading3"/>
        <w:rPr>
          <w:b/>
          <w:bCs/>
          <w:kern w:val="32"/>
          <w:lang w:val="ro-RO"/>
        </w:rPr>
      </w:pPr>
      <w:bookmarkStart w:id="22" w:name="_Toc464823305"/>
      <w:r w:rsidRPr="0060112E">
        <w:rPr>
          <w:b/>
          <w:bCs/>
          <w:kern w:val="32"/>
          <w:lang w:val="ro-RO"/>
        </w:rPr>
        <w:t>Activitate: Notifică vânzarea [ID:1.2.5]</w:t>
      </w:r>
      <w:bookmarkEnd w:id="22"/>
    </w:p>
    <w:p w:rsidR="0060112E" w:rsidRPr="0060112E" w:rsidRDefault="0060112E" w:rsidP="0060112E">
      <w:pPr>
        <w:rPr>
          <w:rFonts w:ascii="Times New Roman" w:hAnsi="Times New Roman"/>
          <w:lang w:val="ro-RO"/>
        </w:rPr>
      </w:pPr>
      <w:r w:rsidRPr="0060112E">
        <w:rPr>
          <w:rFonts w:ascii="Times New Roman" w:hAnsi="Times New Roman"/>
          <w:b/>
          <w:bCs/>
          <w:lang w:val="ro-RO"/>
        </w:rPr>
        <w:t>Responsabil(i)</w:t>
      </w:r>
      <w:r w:rsidRPr="0060112E">
        <w:rPr>
          <w:rFonts w:ascii="Times New Roman" w:hAnsi="Times New Roman"/>
          <w:lang w:val="ro-RO"/>
        </w:rPr>
        <w:t xml:space="preserve">: </w:t>
      </w:r>
    </w:p>
    <w:tbl>
      <w:tblPr>
        <w:tblW w:w="5000" w:type="pct"/>
        <w:tblLook w:val="0000" w:firstRow="0" w:lastRow="0" w:firstColumn="0" w:lastColumn="0" w:noHBand="0" w:noVBand="0"/>
      </w:tblPr>
      <w:tblGrid>
        <w:gridCol w:w="9071"/>
      </w:tblGrid>
      <w:tr w:rsidR="0060112E" w:rsidRPr="0060112E" w:rsidTr="0060112E">
        <w:tc>
          <w:tcPr>
            <w:tcW w:w="5000" w:type="pct"/>
            <w:shd w:val="clear" w:color="auto" w:fill="auto"/>
          </w:tcPr>
          <w:p w:rsidR="0060112E" w:rsidRPr="0060112E" w:rsidRDefault="0060112E" w:rsidP="0060112E">
            <w:pPr>
              <w:rPr>
                <w:rFonts w:ascii="Times New Roman" w:hAnsi="Times New Roman"/>
                <w:lang w:val="ro-RO"/>
              </w:rPr>
            </w:pPr>
            <w:r w:rsidRPr="0060112E">
              <w:rPr>
                <w:rFonts w:ascii="Times New Roman" w:hAnsi="Times New Roman"/>
                <w:lang w:val="ro-RO"/>
              </w:rPr>
              <w:t>Participanți la tranzacționare</w:t>
            </w:r>
          </w:p>
        </w:tc>
      </w:tr>
    </w:tbl>
    <w:p w:rsidR="0060112E" w:rsidRPr="0060112E" w:rsidRDefault="0060112E" w:rsidP="0060112E">
      <w:pPr>
        <w:rPr>
          <w:rFonts w:ascii="Times New Roman" w:hAnsi="Times New Roman"/>
          <w:lang w:val="ro-RO"/>
        </w:rPr>
      </w:pP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 xml:space="preserve">Participanții la tranzacții, </w:t>
      </w:r>
      <w:r w:rsidRPr="0060112E">
        <w:rPr>
          <w:rFonts w:ascii="Microsoft Sans Serif" w:hAnsi="Microsoft Sans Serif" w:cs="Microsoft Sans Serif"/>
          <w:b/>
          <w:bCs/>
          <w:sz w:val="24"/>
          <w:szCs w:val="24"/>
          <w:u w:val="single"/>
          <w:lang w:val="ro-RO"/>
        </w:rPr>
        <w:t>alții decât UR-ii</w:t>
      </w:r>
      <w:r w:rsidRPr="0060112E">
        <w:rPr>
          <w:rFonts w:ascii="Microsoft Sans Serif" w:hAnsi="Microsoft Sans Serif" w:cs="Microsoft Sans Serif"/>
          <w:sz w:val="24"/>
          <w:szCs w:val="24"/>
          <w:lang w:val="ro-RO"/>
        </w:rPr>
        <w:t>, pot notifica vânzări către ceilalți participanți care nu sunt producători.</w:t>
      </w: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UR-ii nu pot face vânzări. Rolul de UR este alocat exclusiv celor care introduc gaz în SNT în vederea transportului.</w:t>
      </w:r>
    </w:p>
    <w:p w:rsidR="0060112E" w:rsidRPr="0060112E" w:rsidRDefault="0060112E" w:rsidP="0060112E">
      <w:pPr>
        <w:rPr>
          <w:rFonts w:ascii="Times New Roman" w:hAnsi="Times New Roman"/>
          <w:lang w:val="ro-RO"/>
        </w:rPr>
      </w:pPr>
      <w:r w:rsidRPr="0060112E">
        <w:rPr>
          <w:rFonts w:ascii="Microsoft Sans Serif" w:hAnsi="Microsoft Sans Serif" w:cs="Microsoft Sans Serif"/>
          <w:sz w:val="24"/>
          <w:szCs w:val="24"/>
          <w:lang w:val="ro-RO"/>
        </w:rPr>
        <w:t>Producătorii nu pot cumpăra gaze. Ei distribuie gazele determinate prin măsurători.</w:t>
      </w:r>
    </w:p>
    <w:p w:rsidR="0060112E" w:rsidRPr="0060112E" w:rsidRDefault="0060112E" w:rsidP="0060112E">
      <w:pPr>
        <w:pStyle w:val="Heading2"/>
        <w:rPr>
          <w:lang w:val="ro-RO"/>
        </w:rPr>
      </w:pPr>
      <w:bookmarkStart w:id="23" w:name="_Toc464823306"/>
      <w:r w:rsidRPr="0060112E">
        <w:rPr>
          <w:lang w:val="ro-RO"/>
        </w:rPr>
        <w:t>Întrerupere activitate: Ora 13:00 [ID: 1.3]</w:t>
      </w:r>
      <w:bookmarkEnd w:id="23"/>
    </w:p>
    <w:p w:rsidR="0060112E" w:rsidRPr="0060112E" w:rsidRDefault="0060112E" w:rsidP="0060112E">
      <w:pPr>
        <w:widowControl w:val="0"/>
        <w:autoSpaceDE w:val="0"/>
        <w:autoSpaceDN w:val="0"/>
        <w:adjustRightInd w:val="0"/>
        <w:spacing w:after="0" w:line="240" w:lineRule="auto"/>
        <w:rPr>
          <w:rFonts w:ascii="Times New Roman" w:hAnsi="Times New Roman"/>
          <w:sz w:val="24"/>
          <w:szCs w:val="24"/>
          <w:lang w:val="ro-RO"/>
        </w:rPr>
      </w:pPr>
      <w:r w:rsidRPr="0060112E">
        <w:rPr>
          <w:rFonts w:ascii="Times New Roman" w:hAnsi="Times New Roman"/>
          <w:b/>
          <w:sz w:val="24"/>
          <w:szCs w:val="24"/>
          <w:lang w:val="ro-RO"/>
        </w:rPr>
        <w:lastRenderedPageBreak/>
        <w:t>Cauza întreruperii:</w:t>
      </w:r>
      <w:r w:rsidRPr="0060112E">
        <w:rPr>
          <w:rFonts w:ascii="Times New Roman" w:hAnsi="Times New Roman"/>
          <w:sz w:val="24"/>
          <w:szCs w:val="24"/>
          <w:lang w:val="ro-RO"/>
        </w:rPr>
        <w:t xml:space="preserve"> Message</w:t>
      </w:r>
    </w:p>
    <w:p w:rsidR="0060112E" w:rsidRPr="0060112E" w:rsidRDefault="0060112E" w:rsidP="0060112E">
      <w:pPr>
        <w:widowControl w:val="0"/>
        <w:autoSpaceDE w:val="0"/>
        <w:autoSpaceDN w:val="0"/>
        <w:adjustRightInd w:val="0"/>
        <w:spacing w:after="0" w:line="240" w:lineRule="auto"/>
        <w:rPr>
          <w:rFonts w:ascii="Times New Roman" w:hAnsi="Times New Roman"/>
          <w:sz w:val="24"/>
          <w:szCs w:val="24"/>
          <w:lang w:val="ro-RO"/>
        </w:rPr>
      </w:pPr>
      <w:r w:rsidRPr="0060112E">
        <w:rPr>
          <w:rFonts w:ascii="Times New Roman" w:hAnsi="Times New Roman"/>
          <w:sz w:val="24"/>
          <w:szCs w:val="24"/>
          <w:lang w:val="ro-RO"/>
        </w:rPr>
        <w:t>Boundary Event</w:t>
      </w:r>
    </w:p>
    <w:p w:rsidR="0060112E" w:rsidRPr="0060112E" w:rsidRDefault="0060112E" w:rsidP="0060112E">
      <w:pPr>
        <w:widowControl w:val="0"/>
        <w:autoSpaceDE w:val="0"/>
        <w:autoSpaceDN w:val="0"/>
        <w:adjustRightInd w:val="0"/>
        <w:spacing w:after="0" w:line="240" w:lineRule="auto"/>
        <w:rPr>
          <w:rFonts w:ascii="Times New Roman" w:hAnsi="Times New Roman"/>
          <w:sz w:val="24"/>
          <w:szCs w:val="24"/>
          <w:lang w:val="ro-RO"/>
        </w:rPr>
      </w:pPr>
      <w:r w:rsidRPr="0060112E">
        <w:rPr>
          <w:rFonts w:ascii="Microsoft Sans Serif" w:hAnsi="Microsoft Sans Serif" w:cs="Microsoft Sans Serif"/>
          <w:sz w:val="24"/>
          <w:szCs w:val="24"/>
          <w:lang w:val="ro-RO"/>
        </w:rPr>
        <w:t>La ora respectivă se oprește parcurgerea lanțului și nu mai pot fi trimise notificări sau confirmări.</w:t>
      </w:r>
    </w:p>
    <w:p w:rsidR="0060112E" w:rsidRPr="0060112E" w:rsidRDefault="0060112E" w:rsidP="0060112E">
      <w:pPr>
        <w:pStyle w:val="Heading2"/>
        <w:rPr>
          <w:b/>
          <w:bCs/>
          <w:kern w:val="32"/>
          <w:lang w:val="ro-RO"/>
        </w:rPr>
      </w:pPr>
      <w:bookmarkStart w:id="24" w:name="_Toc464823307"/>
      <w:r w:rsidRPr="0060112E">
        <w:rPr>
          <w:b/>
          <w:bCs/>
          <w:kern w:val="32"/>
          <w:lang w:val="ro-RO"/>
        </w:rPr>
        <w:t>Activitate: Verificare balanțe [ID:1.4]</w:t>
      </w:r>
      <w:bookmarkEnd w:id="24"/>
    </w:p>
    <w:p w:rsidR="0060112E" w:rsidRPr="0060112E" w:rsidRDefault="0060112E" w:rsidP="0060112E">
      <w:pPr>
        <w:rPr>
          <w:rFonts w:ascii="Times New Roman" w:hAnsi="Times New Roman"/>
          <w:lang w:val="ro-RO"/>
        </w:rPr>
      </w:pPr>
      <w:r w:rsidRPr="0060112E">
        <w:rPr>
          <w:rFonts w:ascii="Times New Roman" w:hAnsi="Times New Roman"/>
          <w:b/>
          <w:bCs/>
          <w:lang w:val="ro-RO"/>
        </w:rPr>
        <w:t>Responsabil(i)</w:t>
      </w:r>
      <w:r w:rsidRPr="0060112E">
        <w:rPr>
          <w:rFonts w:ascii="Times New Roman" w:hAnsi="Times New Roman"/>
          <w:lang w:val="ro-RO"/>
        </w:rPr>
        <w:t xml:space="preserve">: </w:t>
      </w:r>
    </w:p>
    <w:tbl>
      <w:tblPr>
        <w:tblW w:w="5000" w:type="pct"/>
        <w:tblLook w:val="0000" w:firstRow="0" w:lastRow="0" w:firstColumn="0" w:lastColumn="0" w:noHBand="0" w:noVBand="0"/>
      </w:tblPr>
      <w:tblGrid>
        <w:gridCol w:w="9071"/>
      </w:tblGrid>
      <w:tr w:rsidR="0060112E" w:rsidRPr="0060112E" w:rsidTr="0060112E">
        <w:tc>
          <w:tcPr>
            <w:tcW w:w="5000" w:type="pct"/>
            <w:shd w:val="clear" w:color="auto" w:fill="auto"/>
          </w:tcPr>
          <w:p w:rsidR="0060112E" w:rsidRPr="0060112E" w:rsidRDefault="0060112E" w:rsidP="0060112E">
            <w:pPr>
              <w:rPr>
                <w:rFonts w:ascii="Times New Roman" w:hAnsi="Times New Roman"/>
                <w:lang w:val="ro-RO"/>
              </w:rPr>
            </w:pPr>
            <w:r w:rsidRPr="0060112E">
              <w:rPr>
                <w:rFonts w:ascii="Times New Roman" w:hAnsi="Times New Roman"/>
                <w:lang w:val="ro-RO"/>
              </w:rPr>
              <w:t>Participanți la tranzacționare</w:t>
            </w:r>
          </w:p>
        </w:tc>
      </w:tr>
    </w:tbl>
    <w:p w:rsidR="0060112E" w:rsidRPr="0060112E" w:rsidRDefault="0060112E" w:rsidP="0060112E">
      <w:pPr>
        <w:rPr>
          <w:rFonts w:ascii="Times New Roman" w:hAnsi="Times New Roman"/>
          <w:lang w:val="ro-RO"/>
        </w:rPr>
      </w:pP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Fiecare participant constată în aplicație balanța (cantitatea de gaze rămasă).</w:t>
      </w: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Aceasta trebuie să fie 0 la fiecare participant non UR.</w:t>
      </w:r>
    </w:p>
    <w:p w:rsidR="0060112E" w:rsidRPr="0060112E" w:rsidRDefault="0060112E" w:rsidP="0060112E">
      <w:pPr>
        <w:rPr>
          <w:rFonts w:ascii="Times New Roman" w:hAnsi="Times New Roman"/>
          <w:lang w:val="ro-RO"/>
        </w:rPr>
      </w:pPr>
      <w:r w:rsidRPr="0060112E">
        <w:rPr>
          <w:rFonts w:ascii="Microsoft Sans Serif" w:hAnsi="Microsoft Sans Serif" w:cs="Microsoft Sans Serif"/>
          <w:sz w:val="24"/>
          <w:szCs w:val="24"/>
          <w:lang w:val="ro-RO"/>
        </w:rPr>
        <w:t>La UR, cantitatea din balanță va deveni cantitatea alocată pentru transport.</w:t>
      </w:r>
    </w:p>
    <w:p w:rsidR="0060112E" w:rsidRPr="0060112E" w:rsidRDefault="0060112E" w:rsidP="0060112E">
      <w:pPr>
        <w:pStyle w:val="Heading2"/>
        <w:rPr>
          <w:rFonts w:cs="Cambria"/>
          <w:b/>
          <w:bCs/>
          <w:kern w:val="32"/>
          <w:lang w:val="ro-RO"/>
        </w:rPr>
      </w:pPr>
      <w:bookmarkStart w:id="25" w:name="_Toc464823308"/>
      <w:r w:rsidRPr="0060112E">
        <w:rPr>
          <w:rFonts w:cs="Cambria"/>
          <w:b/>
          <w:bCs/>
          <w:kern w:val="32"/>
          <w:lang w:val="ro-RO"/>
        </w:rPr>
        <w:t>Eveniment intermediar: Primire alocări [ID: 1.5]..</w:t>
      </w:r>
      <w:bookmarkEnd w:id="25"/>
    </w:p>
    <w:p w:rsidR="0060112E" w:rsidRPr="0060112E" w:rsidRDefault="0060112E" w:rsidP="0060112E">
      <w:pPr>
        <w:rPr>
          <w:rFonts w:ascii="Times New Roman" w:hAnsi="Times New Roman"/>
          <w:lang w:val="ro-RO"/>
        </w:rPr>
      </w:pPr>
      <w:r w:rsidRPr="0060112E">
        <w:rPr>
          <w:rFonts w:ascii="Times New Roman" w:hAnsi="Times New Roman"/>
          <w:b/>
          <w:bCs/>
          <w:lang w:val="ro-RO"/>
        </w:rPr>
        <w:t>Tip Eveniment</w:t>
      </w:r>
      <w:r w:rsidRPr="0060112E">
        <w:rPr>
          <w:rFonts w:ascii="Times New Roman" w:hAnsi="Times New Roman"/>
          <w:lang w:val="ro-RO"/>
        </w:rPr>
        <w:t>: IntermediateEvent</w:t>
      </w:r>
    </w:p>
    <w:p w:rsidR="0060112E" w:rsidRPr="0060112E" w:rsidRDefault="0060112E" w:rsidP="0060112E">
      <w:pPr>
        <w:rPr>
          <w:rFonts w:ascii="Times New Roman" w:hAnsi="Times New Roman"/>
          <w:lang w:val="ro-RO"/>
        </w:rPr>
      </w:pPr>
      <w:r w:rsidRPr="0060112E">
        <w:rPr>
          <w:rFonts w:ascii="Times New Roman" w:hAnsi="Times New Roman"/>
          <w:b/>
          <w:bCs/>
          <w:lang w:val="ro-RO"/>
        </w:rPr>
        <w:t>Trigger</w:t>
      </w:r>
      <w:r w:rsidRPr="0060112E">
        <w:rPr>
          <w:rFonts w:ascii="Times New Roman" w:hAnsi="Times New Roman"/>
          <w:lang w:val="ro-RO"/>
        </w:rPr>
        <w:t>: Message</w:t>
      </w: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Se primesc notificările de alocări.</w:t>
      </w: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În cazul în care alocarea nu este 0, participantul la tranzacție devine UR, dacă nu este deja.</w:t>
      </w:r>
    </w:p>
    <w:p w:rsidR="0060112E" w:rsidRPr="0060112E" w:rsidRDefault="0060112E" w:rsidP="0060112E">
      <w:pPr>
        <w:rPr>
          <w:rFonts w:ascii="Times New Roman" w:hAnsi="Times New Roman"/>
          <w:lang w:val="ro-RO"/>
        </w:rPr>
      </w:pPr>
    </w:p>
    <w:p w:rsidR="0060112E" w:rsidRPr="0060112E" w:rsidRDefault="0060112E" w:rsidP="0060112E">
      <w:pPr>
        <w:pStyle w:val="Heading2"/>
        <w:rPr>
          <w:rFonts w:cs="Cambria"/>
          <w:b/>
          <w:bCs/>
          <w:kern w:val="32"/>
          <w:lang w:val="ro-RO"/>
        </w:rPr>
      </w:pPr>
      <w:bookmarkStart w:id="26" w:name="_Toc464823309"/>
      <w:r w:rsidRPr="0060112E">
        <w:rPr>
          <w:rFonts w:cs="Cambria"/>
          <w:b/>
          <w:bCs/>
          <w:kern w:val="32"/>
          <w:lang w:val="ro-RO"/>
        </w:rPr>
        <w:t>Start Proces: 10:30 [ID: 2.1]</w:t>
      </w:r>
      <w:bookmarkEnd w:id="26"/>
    </w:p>
    <w:p w:rsidR="0060112E" w:rsidRPr="0060112E" w:rsidRDefault="0060112E" w:rsidP="0060112E">
      <w:pPr>
        <w:rPr>
          <w:rFonts w:ascii="Times New Roman" w:hAnsi="Times New Roman"/>
          <w:lang w:val="ro-RO"/>
        </w:rPr>
      </w:pPr>
      <w:r w:rsidRPr="0060112E">
        <w:rPr>
          <w:rFonts w:ascii="Times New Roman" w:hAnsi="Times New Roman"/>
          <w:b/>
          <w:lang w:val="ro-RO"/>
        </w:rPr>
        <w:t>Motivul pornirii procesului</w:t>
      </w:r>
      <w:r w:rsidRPr="0060112E">
        <w:rPr>
          <w:rFonts w:ascii="Times New Roman" w:hAnsi="Times New Roman"/>
          <w:lang w:val="ro-RO"/>
        </w:rPr>
        <w:t>: Message</w:t>
      </w:r>
    </w:p>
    <w:p w:rsidR="0060112E" w:rsidRPr="0060112E" w:rsidRDefault="0060112E" w:rsidP="0060112E">
      <w:pPr>
        <w:rPr>
          <w:rFonts w:ascii="Times New Roman" w:hAnsi="Times New Roman"/>
          <w:lang w:val="ro-RO"/>
        </w:rPr>
      </w:pPr>
      <w:r w:rsidRPr="0060112E">
        <w:rPr>
          <w:rFonts w:ascii="Microsoft Sans Serif" w:hAnsi="Microsoft Sans Serif" w:cs="Microsoft Sans Serif"/>
          <w:sz w:val="24"/>
          <w:szCs w:val="24"/>
          <w:lang w:val="ro-RO"/>
        </w:rPr>
        <w:t>OTS începe să primească notificări de tranzacții de la începutul zilei gaziere.</w:t>
      </w:r>
    </w:p>
    <w:p w:rsidR="0060112E" w:rsidRPr="0060112E" w:rsidRDefault="0060112E" w:rsidP="0060112E">
      <w:pPr>
        <w:pStyle w:val="Heading2"/>
        <w:rPr>
          <w:b/>
          <w:bCs/>
          <w:kern w:val="32"/>
          <w:lang w:val="ro-RO"/>
        </w:rPr>
      </w:pPr>
      <w:bookmarkStart w:id="27" w:name="_Toc464823310"/>
      <w:r w:rsidRPr="0060112E">
        <w:rPr>
          <w:b/>
          <w:bCs/>
          <w:kern w:val="32"/>
          <w:lang w:val="ro-RO"/>
        </w:rPr>
        <w:t>Activitate: Preluarea măsurătorilor în sistem [ID:2.2]</w:t>
      </w:r>
      <w:bookmarkEnd w:id="27"/>
    </w:p>
    <w:p w:rsidR="0060112E" w:rsidRPr="0060112E" w:rsidRDefault="0060112E" w:rsidP="0060112E">
      <w:pPr>
        <w:rPr>
          <w:rFonts w:ascii="Times New Roman" w:hAnsi="Times New Roman"/>
          <w:lang w:val="ro-RO"/>
        </w:rPr>
      </w:pPr>
      <w:r w:rsidRPr="0060112E">
        <w:rPr>
          <w:rFonts w:ascii="Times New Roman" w:hAnsi="Times New Roman"/>
          <w:b/>
          <w:bCs/>
          <w:lang w:val="ro-RO"/>
        </w:rPr>
        <w:t>Responsabil(i)</w:t>
      </w:r>
      <w:r w:rsidRPr="0060112E">
        <w:rPr>
          <w:rFonts w:ascii="Times New Roman" w:hAnsi="Times New Roman"/>
          <w:lang w:val="ro-RO"/>
        </w:rPr>
        <w:t xml:space="preserve">: </w:t>
      </w:r>
    </w:p>
    <w:tbl>
      <w:tblPr>
        <w:tblW w:w="5000" w:type="pct"/>
        <w:tblLook w:val="0000" w:firstRow="0" w:lastRow="0" w:firstColumn="0" w:lastColumn="0" w:noHBand="0" w:noVBand="0"/>
      </w:tblPr>
      <w:tblGrid>
        <w:gridCol w:w="9071"/>
      </w:tblGrid>
      <w:tr w:rsidR="0060112E" w:rsidRPr="0060112E" w:rsidTr="0060112E">
        <w:tc>
          <w:tcPr>
            <w:tcW w:w="5000" w:type="pct"/>
            <w:shd w:val="clear" w:color="auto" w:fill="auto"/>
          </w:tcPr>
          <w:p w:rsidR="0060112E" w:rsidRPr="0060112E" w:rsidRDefault="0060112E" w:rsidP="0060112E">
            <w:pPr>
              <w:rPr>
                <w:rFonts w:ascii="Times New Roman" w:hAnsi="Times New Roman"/>
                <w:lang w:val="ro-RO"/>
              </w:rPr>
            </w:pPr>
            <w:r w:rsidRPr="0060112E">
              <w:rPr>
                <w:rFonts w:ascii="Times New Roman" w:hAnsi="Times New Roman"/>
                <w:lang w:val="ro-RO"/>
              </w:rPr>
              <w:t>Transgaz</w:t>
            </w:r>
          </w:p>
        </w:tc>
      </w:tr>
    </w:tbl>
    <w:p w:rsidR="0060112E" w:rsidRPr="0060112E" w:rsidRDefault="0060112E" w:rsidP="0060112E">
      <w:pPr>
        <w:rPr>
          <w:rFonts w:ascii="Times New Roman" w:hAnsi="Times New Roman"/>
          <w:lang w:val="ro-RO"/>
        </w:rPr>
      </w:pP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În datele producătorilor sunt introduse valorile măsurătorilor.</w:t>
      </w:r>
    </w:p>
    <w:p w:rsidR="0060112E" w:rsidRPr="0060112E" w:rsidRDefault="0060112E" w:rsidP="0060112E">
      <w:pPr>
        <w:rPr>
          <w:rFonts w:ascii="Times New Roman" w:hAnsi="Times New Roman"/>
          <w:lang w:val="ro-RO"/>
        </w:rPr>
      </w:pPr>
      <w:r w:rsidRPr="0060112E">
        <w:rPr>
          <w:rFonts w:ascii="Microsoft Sans Serif" w:hAnsi="Microsoft Sans Serif" w:cs="Microsoft Sans Serif"/>
          <w:sz w:val="24"/>
          <w:szCs w:val="24"/>
          <w:lang w:val="ro-RO"/>
        </w:rPr>
        <w:t>Producătorii vor putea notifica vânzări în limita măsurătorilor.</w:t>
      </w:r>
    </w:p>
    <w:p w:rsidR="0060112E" w:rsidRPr="0060112E" w:rsidRDefault="0060112E" w:rsidP="0060112E">
      <w:pPr>
        <w:pStyle w:val="Heading2"/>
        <w:rPr>
          <w:b/>
          <w:bCs/>
          <w:kern w:val="32"/>
          <w:lang w:val="ro-RO"/>
        </w:rPr>
      </w:pPr>
      <w:bookmarkStart w:id="28" w:name="_Toc464823311"/>
      <w:r w:rsidRPr="0060112E">
        <w:rPr>
          <w:b/>
          <w:bCs/>
          <w:kern w:val="32"/>
          <w:lang w:val="ro-RO"/>
        </w:rPr>
        <w:t>Subproces: Gestiunea balanței [ID:2.3]</w:t>
      </w:r>
      <w:bookmarkEnd w:id="28"/>
    </w:p>
    <w:p w:rsidR="0060112E" w:rsidRPr="0060112E" w:rsidRDefault="0060112E" w:rsidP="0060112E">
      <w:pPr>
        <w:rPr>
          <w:rFonts w:ascii="Times New Roman" w:hAnsi="Times New Roman"/>
          <w:lang w:val="ro-RO"/>
        </w:rPr>
      </w:pPr>
      <w:r w:rsidRPr="0060112E">
        <w:rPr>
          <w:rFonts w:ascii="Times New Roman" w:hAnsi="Times New Roman"/>
          <w:b/>
          <w:bCs/>
          <w:lang w:val="ro-RO"/>
        </w:rPr>
        <w:lastRenderedPageBreak/>
        <w:t>Responsabil de rezultat</w:t>
      </w:r>
      <w:r w:rsidRPr="0060112E">
        <w:rPr>
          <w:rFonts w:ascii="Times New Roman" w:hAnsi="Times New Roman"/>
          <w:lang w:val="ro-RO"/>
        </w:rPr>
        <w:t xml:space="preserve">: </w:t>
      </w:r>
    </w:p>
    <w:tbl>
      <w:tblPr>
        <w:tblW w:w="5000" w:type="pct"/>
        <w:tblLook w:val="0000" w:firstRow="0" w:lastRow="0" w:firstColumn="0" w:lastColumn="0" w:noHBand="0" w:noVBand="0"/>
      </w:tblPr>
      <w:tblGrid>
        <w:gridCol w:w="9071"/>
      </w:tblGrid>
      <w:tr w:rsidR="0060112E" w:rsidRPr="0060112E" w:rsidTr="0060112E">
        <w:tc>
          <w:tcPr>
            <w:tcW w:w="5000" w:type="pct"/>
            <w:shd w:val="clear" w:color="auto" w:fill="auto"/>
          </w:tcPr>
          <w:p w:rsidR="0060112E" w:rsidRPr="0060112E" w:rsidRDefault="0060112E" w:rsidP="0060112E">
            <w:pPr>
              <w:rPr>
                <w:rFonts w:ascii="Times New Roman" w:hAnsi="Times New Roman"/>
                <w:lang w:val="ro-RO"/>
              </w:rPr>
            </w:pPr>
            <w:r w:rsidRPr="0060112E">
              <w:rPr>
                <w:rFonts w:ascii="Times New Roman" w:hAnsi="Times New Roman"/>
                <w:lang w:val="ro-RO"/>
              </w:rPr>
              <w:t>Transgaz</w:t>
            </w:r>
          </w:p>
        </w:tc>
      </w:tr>
    </w:tbl>
    <w:p w:rsidR="0060112E" w:rsidRPr="0060112E" w:rsidRDefault="0060112E" w:rsidP="0060112E">
      <w:pPr>
        <w:rPr>
          <w:rFonts w:ascii="Times New Roman" w:hAnsi="Times New Roman"/>
          <w:lang w:val="ro-RO"/>
        </w:rPr>
      </w:pPr>
    </w:p>
    <w:p w:rsidR="0060112E" w:rsidRPr="0060112E" w:rsidRDefault="0060112E" w:rsidP="0060112E">
      <w:pPr>
        <w:rPr>
          <w:rFonts w:ascii="Times New Roman" w:hAnsi="Times New Roman"/>
          <w:lang w:val="ro-RO"/>
        </w:rPr>
      </w:pPr>
      <w:r w:rsidRPr="0060112E">
        <w:rPr>
          <w:rFonts w:ascii="Microsoft Sans Serif" w:hAnsi="Microsoft Sans Serif" w:cs="Microsoft Sans Serif"/>
          <w:sz w:val="24"/>
          <w:szCs w:val="24"/>
          <w:lang w:val="ro-RO"/>
        </w:rPr>
        <w:t>Balanța fiecăriu participant este calculată în funcție de confirmările vînzărilor către el și confirmările primite pentru vânzările sale.</w:t>
      </w:r>
    </w:p>
    <w:p w:rsidR="0060112E" w:rsidRPr="0060112E" w:rsidRDefault="0060112E" w:rsidP="0060112E">
      <w:pPr>
        <w:pStyle w:val="Heading3"/>
        <w:rPr>
          <w:b/>
          <w:bCs/>
          <w:kern w:val="32"/>
          <w:lang w:val="ro-RO"/>
        </w:rPr>
      </w:pPr>
      <w:bookmarkStart w:id="29" w:name="_Toc464823312"/>
      <w:r w:rsidRPr="0060112E">
        <w:rPr>
          <w:b/>
          <w:bCs/>
          <w:kern w:val="32"/>
          <w:lang w:val="ro-RO"/>
        </w:rPr>
        <w:t>Activitate: Primire confirmări [ID:2.3.1]</w:t>
      </w:r>
      <w:bookmarkEnd w:id="29"/>
    </w:p>
    <w:p w:rsidR="0060112E" w:rsidRPr="0060112E" w:rsidRDefault="0060112E" w:rsidP="0060112E">
      <w:pPr>
        <w:rPr>
          <w:rFonts w:ascii="Times New Roman" w:hAnsi="Times New Roman"/>
          <w:lang w:val="ro-RO"/>
        </w:rPr>
      </w:pPr>
      <w:r w:rsidRPr="0060112E">
        <w:rPr>
          <w:rFonts w:ascii="Times New Roman" w:hAnsi="Times New Roman"/>
          <w:b/>
          <w:bCs/>
          <w:lang w:val="ro-RO"/>
        </w:rPr>
        <w:t>Responsabil(i)</w:t>
      </w:r>
      <w:r w:rsidRPr="0060112E">
        <w:rPr>
          <w:rFonts w:ascii="Times New Roman" w:hAnsi="Times New Roman"/>
          <w:lang w:val="ro-RO"/>
        </w:rPr>
        <w:t xml:space="preserve">: </w:t>
      </w:r>
    </w:p>
    <w:tbl>
      <w:tblPr>
        <w:tblW w:w="5000" w:type="pct"/>
        <w:tblLook w:val="0000" w:firstRow="0" w:lastRow="0" w:firstColumn="0" w:lastColumn="0" w:noHBand="0" w:noVBand="0"/>
      </w:tblPr>
      <w:tblGrid>
        <w:gridCol w:w="9071"/>
      </w:tblGrid>
      <w:tr w:rsidR="0060112E" w:rsidRPr="0060112E" w:rsidTr="0060112E">
        <w:tc>
          <w:tcPr>
            <w:tcW w:w="5000" w:type="pct"/>
            <w:shd w:val="clear" w:color="auto" w:fill="auto"/>
          </w:tcPr>
          <w:p w:rsidR="0060112E" w:rsidRPr="0060112E" w:rsidRDefault="0060112E" w:rsidP="0060112E">
            <w:pPr>
              <w:rPr>
                <w:rFonts w:ascii="Times New Roman" w:hAnsi="Times New Roman"/>
                <w:lang w:val="ro-RO"/>
              </w:rPr>
            </w:pPr>
            <w:r w:rsidRPr="0060112E">
              <w:rPr>
                <w:rFonts w:ascii="Times New Roman" w:hAnsi="Times New Roman"/>
                <w:lang w:val="ro-RO"/>
              </w:rPr>
              <w:t>Transgaz</w:t>
            </w:r>
          </w:p>
        </w:tc>
      </w:tr>
    </w:tbl>
    <w:p w:rsidR="0060112E" w:rsidRPr="0060112E" w:rsidRDefault="0060112E" w:rsidP="0060112E">
      <w:pPr>
        <w:rPr>
          <w:rFonts w:ascii="Times New Roman" w:hAnsi="Times New Roman"/>
          <w:lang w:val="ro-RO"/>
        </w:rPr>
      </w:pP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Platforma primește confirmările de tranzacții și le repartizează către participanți.</w:t>
      </w:r>
    </w:p>
    <w:p w:rsidR="0060112E" w:rsidRPr="0060112E" w:rsidRDefault="0060112E" w:rsidP="0060112E">
      <w:pPr>
        <w:rPr>
          <w:rFonts w:ascii="Times New Roman" w:hAnsi="Times New Roman"/>
          <w:lang w:val="ro-RO"/>
        </w:rPr>
      </w:pPr>
      <w:r w:rsidRPr="0060112E">
        <w:rPr>
          <w:rFonts w:ascii="Microsoft Sans Serif" w:hAnsi="Microsoft Sans Serif" w:cs="Microsoft Sans Serif"/>
          <w:sz w:val="24"/>
          <w:szCs w:val="24"/>
          <w:lang w:val="ro-RO"/>
        </w:rPr>
        <w:t>Platforma primește și repartizează către participanți notificările de tranzacții.</w:t>
      </w:r>
    </w:p>
    <w:p w:rsidR="0060112E" w:rsidRPr="0060112E" w:rsidRDefault="0060112E" w:rsidP="0060112E">
      <w:pPr>
        <w:pStyle w:val="Heading3"/>
        <w:rPr>
          <w:b/>
          <w:bCs/>
          <w:kern w:val="32"/>
          <w:lang w:val="ro-RO"/>
        </w:rPr>
      </w:pPr>
      <w:bookmarkStart w:id="30" w:name="_Toc464823313"/>
      <w:r w:rsidRPr="0060112E">
        <w:rPr>
          <w:b/>
          <w:bCs/>
          <w:kern w:val="32"/>
          <w:lang w:val="ro-RO"/>
        </w:rPr>
        <w:t>Activitate: Calcul Balanțe [ID:2.3.2]</w:t>
      </w:r>
      <w:bookmarkEnd w:id="30"/>
    </w:p>
    <w:p w:rsidR="0060112E" w:rsidRPr="0060112E" w:rsidRDefault="0060112E" w:rsidP="0060112E">
      <w:pPr>
        <w:rPr>
          <w:rFonts w:ascii="Times New Roman" w:hAnsi="Times New Roman"/>
          <w:lang w:val="ro-RO"/>
        </w:rPr>
      </w:pPr>
      <w:r w:rsidRPr="0060112E">
        <w:rPr>
          <w:rFonts w:ascii="Times New Roman" w:hAnsi="Times New Roman"/>
          <w:b/>
          <w:bCs/>
          <w:lang w:val="ro-RO"/>
        </w:rPr>
        <w:t>Responsabil(i)</w:t>
      </w:r>
      <w:r w:rsidRPr="0060112E">
        <w:rPr>
          <w:rFonts w:ascii="Times New Roman" w:hAnsi="Times New Roman"/>
          <w:lang w:val="ro-RO"/>
        </w:rPr>
        <w:t xml:space="preserve">: </w:t>
      </w:r>
    </w:p>
    <w:tbl>
      <w:tblPr>
        <w:tblW w:w="5000" w:type="pct"/>
        <w:tblLook w:val="0000" w:firstRow="0" w:lastRow="0" w:firstColumn="0" w:lastColumn="0" w:noHBand="0" w:noVBand="0"/>
      </w:tblPr>
      <w:tblGrid>
        <w:gridCol w:w="9071"/>
      </w:tblGrid>
      <w:tr w:rsidR="0060112E" w:rsidRPr="0060112E" w:rsidTr="0060112E">
        <w:tc>
          <w:tcPr>
            <w:tcW w:w="5000" w:type="pct"/>
            <w:shd w:val="clear" w:color="auto" w:fill="auto"/>
          </w:tcPr>
          <w:p w:rsidR="0060112E" w:rsidRPr="0060112E" w:rsidRDefault="0060112E" w:rsidP="0060112E">
            <w:pPr>
              <w:rPr>
                <w:rFonts w:ascii="Times New Roman" w:hAnsi="Times New Roman"/>
                <w:lang w:val="ro-RO"/>
              </w:rPr>
            </w:pPr>
            <w:r w:rsidRPr="0060112E">
              <w:rPr>
                <w:rFonts w:ascii="Times New Roman" w:hAnsi="Times New Roman"/>
                <w:lang w:val="ro-RO"/>
              </w:rPr>
              <w:t>Transgaz</w:t>
            </w:r>
          </w:p>
        </w:tc>
      </w:tr>
    </w:tbl>
    <w:p w:rsidR="0060112E" w:rsidRPr="0060112E" w:rsidRDefault="0060112E" w:rsidP="0060112E">
      <w:pPr>
        <w:rPr>
          <w:rFonts w:ascii="Times New Roman" w:hAnsi="Times New Roman"/>
          <w:lang w:val="ro-RO"/>
        </w:rPr>
      </w:pP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Balanța (cantitatea disponibilă) se calculează astfel:</w:t>
      </w:r>
    </w:p>
    <w:p w:rsidR="0060112E" w:rsidRPr="0060112E" w:rsidRDefault="0060112E" w:rsidP="0060112E">
      <w:pPr>
        <w:widowControl w:val="0"/>
        <w:numPr>
          <w:ilvl w:val="0"/>
          <w:numId w:val="19"/>
        </w:numPr>
        <w:autoSpaceDE w:val="0"/>
        <w:autoSpaceDN w:val="0"/>
        <w:adjustRightInd w:val="0"/>
        <w:spacing w:after="0" w:line="240" w:lineRule="auto"/>
        <w:ind w:left="720" w:hanging="360"/>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Pentru producători: cantitatea măsurată – suma notificărilor de vânzare către al</w:t>
      </w:r>
      <w:r w:rsidRPr="0060112E">
        <w:rPr>
          <w:rFonts w:ascii="Segoe UI" w:hAnsi="Segoe UI" w:cs="Segoe UI"/>
          <w:sz w:val="24"/>
          <w:szCs w:val="24"/>
          <w:lang w:val="ro-RO"/>
        </w:rPr>
        <w:t>ț</w:t>
      </w:r>
      <w:r w:rsidRPr="0060112E">
        <w:rPr>
          <w:rFonts w:ascii="Microsoft Sans Serif" w:hAnsi="Microsoft Sans Serif" w:cs="Microsoft Sans Serif"/>
          <w:sz w:val="24"/>
          <w:szCs w:val="24"/>
          <w:lang w:val="ro-RO"/>
        </w:rPr>
        <w:t>i participan</w:t>
      </w:r>
      <w:r w:rsidRPr="0060112E">
        <w:rPr>
          <w:rFonts w:ascii="Segoe UI" w:hAnsi="Segoe UI" w:cs="Segoe UI"/>
          <w:sz w:val="24"/>
          <w:szCs w:val="24"/>
          <w:lang w:val="ro-RO"/>
        </w:rPr>
        <w:t>ț</w:t>
      </w:r>
      <w:r w:rsidRPr="0060112E">
        <w:rPr>
          <w:rFonts w:ascii="Microsoft Sans Serif" w:hAnsi="Microsoft Sans Serif" w:cs="Microsoft Sans Serif"/>
          <w:sz w:val="24"/>
          <w:szCs w:val="24"/>
          <w:lang w:val="ro-RO"/>
        </w:rPr>
        <w:t xml:space="preserve">i </w:t>
      </w:r>
      <w:r w:rsidRPr="0060112E">
        <w:rPr>
          <w:rFonts w:ascii="Segoe UI" w:hAnsi="Segoe UI" w:cs="Segoe UI"/>
          <w:sz w:val="24"/>
          <w:szCs w:val="24"/>
          <w:lang w:val="ro-RO"/>
        </w:rPr>
        <w:t>ș</w:t>
      </w:r>
      <w:r w:rsidRPr="0060112E">
        <w:rPr>
          <w:rFonts w:ascii="Microsoft Sans Serif" w:hAnsi="Microsoft Sans Serif" w:cs="Microsoft Sans Serif"/>
          <w:sz w:val="24"/>
          <w:szCs w:val="24"/>
          <w:lang w:val="ro-RO"/>
        </w:rPr>
        <w:t>i confirmate de către ace</w:t>
      </w:r>
      <w:r w:rsidRPr="0060112E">
        <w:rPr>
          <w:rFonts w:ascii="Segoe UI" w:hAnsi="Segoe UI" w:cs="Segoe UI"/>
          <w:sz w:val="24"/>
          <w:szCs w:val="24"/>
          <w:lang w:val="ro-RO"/>
        </w:rPr>
        <w:t>ș</w:t>
      </w:r>
      <w:r w:rsidRPr="0060112E">
        <w:rPr>
          <w:rFonts w:ascii="Microsoft Sans Serif" w:hAnsi="Microsoft Sans Serif" w:cs="Microsoft Sans Serif"/>
          <w:sz w:val="24"/>
          <w:szCs w:val="24"/>
          <w:lang w:val="ro-RO"/>
        </w:rPr>
        <w:t>tia</w:t>
      </w:r>
    </w:p>
    <w:p w:rsidR="0060112E" w:rsidRPr="0060112E" w:rsidRDefault="0060112E" w:rsidP="0060112E">
      <w:pPr>
        <w:widowControl w:val="0"/>
        <w:numPr>
          <w:ilvl w:val="0"/>
          <w:numId w:val="19"/>
        </w:numPr>
        <w:autoSpaceDE w:val="0"/>
        <w:autoSpaceDN w:val="0"/>
        <w:adjustRightInd w:val="0"/>
        <w:spacing w:after="0" w:line="240" w:lineRule="auto"/>
        <w:ind w:left="720" w:hanging="360"/>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Pentru furnizori: suma cantită</w:t>
      </w:r>
      <w:r w:rsidRPr="0060112E">
        <w:rPr>
          <w:rFonts w:ascii="Segoe UI" w:hAnsi="Segoe UI" w:cs="Segoe UI"/>
          <w:sz w:val="24"/>
          <w:szCs w:val="24"/>
          <w:lang w:val="ro-RO"/>
        </w:rPr>
        <w:t>ț</w:t>
      </w:r>
      <w:r w:rsidRPr="0060112E">
        <w:rPr>
          <w:rFonts w:ascii="Microsoft Sans Serif" w:hAnsi="Microsoft Sans Serif" w:cs="Microsoft Sans Serif"/>
          <w:sz w:val="24"/>
          <w:szCs w:val="24"/>
          <w:lang w:val="ro-RO"/>
        </w:rPr>
        <w:t xml:space="preserve">ilor din notificările de vânzare primite </w:t>
      </w:r>
      <w:r w:rsidRPr="0060112E">
        <w:rPr>
          <w:rFonts w:ascii="Segoe UI" w:hAnsi="Segoe UI" w:cs="Segoe UI"/>
          <w:sz w:val="24"/>
          <w:szCs w:val="24"/>
          <w:lang w:val="ro-RO"/>
        </w:rPr>
        <w:t>ș</w:t>
      </w:r>
      <w:r w:rsidRPr="0060112E">
        <w:rPr>
          <w:rFonts w:ascii="Microsoft Sans Serif" w:hAnsi="Microsoft Sans Serif" w:cs="Microsoft Sans Serif"/>
          <w:sz w:val="24"/>
          <w:szCs w:val="24"/>
          <w:lang w:val="ro-RO"/>
        </w:rPr>
        <w:t>i confirmate – suma notificărilor de vânzare către al</w:t>
      </w:r>
      <w:r w:rsidRPr="0060112E">
        <w:rPr>
          <w:rFonts w:ascii="Segoe UI" w:hAnsi="Segoe UI" w:cs="Segoe UI"/>
          <w:sz w:val="24"/>
          <w:szCs w:val="24"/>
          <w:lang w:val="ro-RO"/>
        </w:rPr>
        <w:t>ț</w:t>
      </w:r>
      <w:r w:rsidRPr="0060112E">
        <w:rPr>
          <w:rFonts w:ascii="Microsoft Sans Serif" w:hAnsi="Microsoft Sans Serif" w:cs="Microsoft Sans Serif"/>
          <w:sz w:val="24"/>
          <w:szCs w:val="24"/>
          <w:lang w:val="ro-RO"/>
        </w:rPr>
        <w:t>i participan</w:t>
      </w:r>
      <w:r w:rsidRPr="0060112E">
        <w:rPr>
          <w:rFonts w:ascii="Segoe UI" w:hAnsi="Segoe UI" w:cs="Segoe UI"/>
          <w:sz w:val="24"/>
          <w:szCs w:val="24"/>
          <w:lang w:val="ro-RO"/>
        </w:rPr>
        <w:t>ț</w:t>
      </w:r>
      <w:r w:rsidRPr="0060112E">
        <w:rPr>
          <w:rFonts w:ascii="Microsoft Sans Serif" w:hAnsi="Microsoft Sans Serif" w:cs="Microsoft Sans Serif"/>
          <w:sz w:val="24"/>
          <w:szCs w:val="24"/>
          <w:lang w:val="ro-RO"/>
        </w:rPr>
        <w:t xml:space="preserve">i </w:t>
      </w:r>
      <w:r w:rsidRPr="0060112E">
        <w:rPr>
          <w:rFonts w:ascii="Segoe UI" w:hAnsi="Segoe UI" w:cs="Segoe UI"/>
          <w:sz w:val="24"/>
          <w:szCs w:val="24"/>
          <w:lang w:val="ro-RO"/>
        </w:rPr>
        <w:t>ș</w:t>
      </w:r>
      <w:r w:rsidRPr="0060112E">
        <w:rPr>
          <w:rFonts w:ascii="Microsoft Sans Serif" w:hAnsi="Microsoft Sans Serif" w:cs="Microsoft Sans Serif"/>
          <w:sz w:val="24"/>
          <w:szCs w:val="24"/>
          <w:lang w:val="ro-RO"/>
        </w:rPr>
        <w:t>i confirmate de către ace</w:t>
      </w:r>
      <w:r w:rsidRPr="0060112E">
        <w:rPr>
          <w:rFonts w:ascii="Segoe UI" w:hAnsi="Segoe UI" w:cs="Segoe UI"/>
          <w:sz w:val="24"/>
          <w:szCs w:val="24"/>
          <w:lang w:val="ro-RO"/>
        </w:rPr>
        <w:t>ș</w:t>
      </w:r>
      <w:r w:rsidRPr="0060112E">
        <w:rPr>
          <w:rFonts w:ascii="Microsoft Sans Serif" w:hAnsi="Microsoft Sans Serif" w:cs="Microsoft Sans Serif"/>
          <w:sz w:val="24"/>
          <w:szCs w:val="24"/>
          <w:lang w:val="ro-RO"/>
        </w:rPr>
        <w:t>tia</w:t>
      </w:r>
    </w:p>
    <w:p w:rsidR="0060112E" w:rsidRPr="0060112E" w:rsidRDefault="0060112E" w:rsidP="0060112E">
      <w:pPr>
        <w:widowControl w:val="0"/>
        <w:numPr>
          <w:ilvl w:val="0"/>
          <w:numId w:val="19"/>
        </w:numPr>
        <w:autoSpaceDE w:val="0"/>
        <w:autoSpaceDN w:val="0"/>
        <w:adjustRightInd w:val="0"/>
        <w:spacing w:after="0" w:line="240" w:lineRule="auto"/>
        <w:ind w:left="720" w:hanging="360"/>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Pentru UR-i: suma cantită</w:t>
      </w:r>
      <w:r w:rsidRPr="0060112E">
        <w:rPr>
          <w:rFonts w:ascii="Segoe UI" w:hAnsi="Segoe UI" w:cs="Segoe UI"/>
          <w:sz w:val="24"/>
          <w:szCs w:val="24"/>
          <w:lang w:val="ro-RO"/>
        </w:rPr>
        <w:t>ț</w:t>
      </w:r>
      <w:r w:rsidRPr="0060112E">
        <w:rPr>
          <w:rFonts w:ascii="Microsoft Sans Serif" w:hAnsi="Microsoft Sans Serif" w:cs="Microsoft Sans Serif"/>
          <w:sz w:val="24"/>
          <w:szCs w:val="24"/>
          <w:lang w:val="ro-RO"/>
        </w:rPr>
        <w:t xml:space="preserve">ilor din notificările de vânzare primite </w:t>
      </w:r>
      <w:r w:rsidRPr="0060112E">
        <w:rPr>
          <w:rFonts w:ascii="Segoe UI" w:hAnsi="Segoe UI" w:cs="Segoe UI"/>
          <w:sz w:val="24"/>
          <w:szCs w:val="24"/>
          <w:lang w:val="ro-RO"/>
        </w:rPr>
        <w:t>ș</w:t>
      </w:r>
      <w:r w:rsidRPr="0060112E">
        <w:rPr>
          <w:rFonts w:ascii="Microsoft Sans Serif" w:hAnsi="Microsoft Sans Serif" w:cs="Microsoft Sans Serif"/>
          <w:sz w:val="24"/>
          <w:szCs w:val="24"/>
          <w:lang w:val="ro-RO"/>
        </w:rPr>
        <w:t>i confirmate</w:t>
      </w: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IMPORTANT! Dacă o notificare de vânzare nu este confirmată, cel care o emite rămâne cu gazele!</w:t>
      </w: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24"/>
          <w:szCs w:val="24"/>
          <w:lang w:val="ro-RO"/>
        </w:rPr>
      </w:pP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16"/>
          <w:szCs w:val="16"/>
          <w:lang w:val="ro-RO"/>
        </w:rPr>
      </w:pPr>
    </w:p>
    <w:p w:rsidR="0060112E" w:rsidRPr="0060112E" w:rsidRDefault="0060112E" w:rsidP="0060112E">
      <w:pPr>
        <w:rPr>
          <w:rFonts w:ascii="Times New Roman" w:hAnsi="Times New Roman"/>
          <w:lang w:val="ro-RO"/>
        </w:rPr>
      </w:pPr>
    </w:p>
    <w:p w:rsidR="0060112E" w:rsidRPr="0060112E" w:rsidRDefault="0060112E" w:rsidP="0060112E">
      <w:pPr>
        <w:pStyle w:val="Heading2"/>
        <w:rPr>
          <w:lang w:val="ro-RO"/>
        </w:rPr>
      </w:pPr>
      <w:bookmarkStart w:id="31" w:name="_Toc464823314"/>
      <w:r w:rsidRPr="0060112E">
        <w:rPr>
          <w:lang w:val="ro-RO"/>
        </w:rPr>
        <w:t>Întrerupere activitate: Ora 13:00 [ID: 2.4]</w:t>
      </w:r>
      <w:bookmarkEnd w:id="31"/>
    </w:p>
    <w:p w:rsidR="0060112E" w:rsidRPr="0060112E" w:rsidRDefault="0060112E" w:rsidP="0060112E">
      <w:pPr>
        <w:widowControl w:val="0"/>
        <w:autoSpaceDE w:val="0"/>
        <w:autoSpaceDN w:val="0"/>
        <w:adjustRightInd w:val="0"/>
        <w:spacing w:after="0" w:line="240" w:lineRule="auto"/>
        <w:rPr>
          <w:rFonts w:ascii="Times New Roman" w:hAnsi="Times New Roman"/>
          <w:sz w:val="24"/>
          <w:szCs w:val="24"/>
          <w:lang w:val="ro-RO"/>
        </w:rPr>
      </w:pPr>
      <w:r w:rsidRPr="0060112E">
        <w:rPr>
          <w:rFonts w:ascii="Times New Roman" w:hAnsi="Times New Roman"/>
          <w:b/>
          <w:sz w:val="24"/>
          <w:szCs w:val="24"/>
          <w:lang w:val="ro-RO"/>
        </w:rPr>
        <w:t>Cauza întreruperii:</w:t>
      </w:r>
      <w:r w:rsidRPr="0060112E">
        <w:rPr>
          <w:rFonts w:ascii="Times New Roman" w:hAnsi="Times New Roman"/>
          <w:sz w:val="24"/>
          <w:szCs w:val="24"/>
          <w:lang w:val="ro-RO"/>
        </w:rPr>
        <w:t xml:space="preserve"> Message</w:t>
      </w:r>
    </w:p>
    <w:p w:rsidR="0060112E" w:rsidRPr="0060112E" w:rsidRDefault="0060112E" w:rsidP="0060112E">
      <w:pPr>
        <w:widowControl w:val="0"/>
        <w:autoSpaceDE w:val="0"/>
        <w:autoSpaceDN w:val="0"/>
        <w:adjustRightInd w:val="0"/>
        <w:spacing w:after="0" w:line="240" w:lineRule="auto"/>
        <w:rPr>
          <w:rFonts w:ascii="Times New Roman" w:hAnsi="Times New Roman"/>
          <w:sz w:val="24"/>
          <w:szCs w:val="24"/>
          <w:lang w:val="ro-RO"/>
        </w:rPr>
      </w:pPr>
      <w:r w:rsidRPr="0060112E">
        <w:rPr>
          <w:rFonts w:ascii="Times New Roman" w:hAnsi="Times New Roman"/>
          <w:sz w:val="24"/>
          <w:szCs w:val="24"/>
          <w:lang w:val="ro-RO"/>
        </w:rPr>
        <w:t>Boundary Event</w:t>
      </w:r>
    </w:p>
    <w:p w:rsidR="0060112E" w:rsidRPr="0060112E" w:rsidRDefault="0060112E" w:rsidP="0060112E">
      <w:pPr>
        <w:widowControl w:val="0"/>
        <w:autoSpaceDE w:val="0"/>
        <w:autoSpaceDN w:val="0"/>
        <w:adjustRightInd w:val="0"/>
        <w:spacing w:after="0" w:line="240" w:lineRule="auto"/>
        <w:rPr>
          <w:rFonts w:ascii="Times New Roman" w:hAnsi="Times New Roman"/>
          <w:sz w:val="24"/>
          <w:szCs w:val="24"/>
          <w:lang w:val="ro-RO"/>
        </w:rPr>
      </w:pPr>
      <w:r w:rsidRPr="0060112E">
        <w:rPr>
          <w:rFonts w:ascii="Microsoft Sans Serif" w:hAnsi="Microsoft Sans Serif" w:cs="Microsoft Sans Serif"/>
          <w:sz w:val="24"/>
          <w:szCs w:val="24"/>
          <w:lang w:val="ro-RO"/>
        </w:rPr>
        <w:t>La ora respectivă se oprește primirea de fișiere de notificări de tranzacții.</w:t>
      </w:r>
    </w:p>
    <w:p w:rsidR="0060112E" w:rsidRPr="0060112E" w:rsidRDefault="0060112E" w:rsidP="0060112E">
      <w:pPr>
        <w:pStyle w:val="Heading2"/>
        <w:rPr>
          <w:rFonts w:cs="Cambria"/>
          <w:b/>
          <w:bCs/>
          <w:kern w:val="32"/>
          <w:lang w:val="ro-RO"/>
        </w:rPr>
      </w:pPr>
      <w:bookmarkStart w:id="32" w:name="_Toc464823315"/>
      <w:r w:rsidRPr="0060112E">
        <w:rPr>
          <w:rFonts w:cs="Cambria"/>
          <w:b/>
          <w:bCs/>
          <w:kern w:val="32"/>
          <w:lang w:val="ro-RO"/>
        </w:rPr>
        <w:lastRenderedPageBreak/>
        <w:t>Eveniment intermediar: Ora 14:00 [ID: 2.5]..</w:t>
      </w:r>
      <w:bookmarkEnd w:id="32"/>
    </w:p>
    <w:p w:rsidR="0060112E" w:rsidRPr="0060112E" w:rsidRDefault="0060112E" w:rsidP="0060112E">
      <w:pPr>
        <w:rPr>
          <w:rFonts w:ascii="Times New Roman" w:hAnsi="Times New Roman"/>
          <w:lang w:val="ro-RO"/>
        </w:rPr>
      </w:pPr>
      <w:r w:rsidRPr="0060112E">
        <w:rPr>
          <w:rFonts w:ascii="Times New Roman" w:hAnsi="Times New Roman"/>
          <w:b/>
          <w:bCs/>
          <w:lang w:val="ro-RO"/>
        </w:rPr>
        <w:t>Tip Eveniment</w:t>
      </w:r>
      <w:r w:rsidRPr="0060112E">
        <w:rPr>
          <w:rFonts w:ascii="Times New Roman" w:hAnsi="Times New Roman"/>
          <w:lang w:val="ro-RO"/>
        </w:rPr>
        <w:t>: IntermediateEvent</w:t>
      </w:r>
    </w:p>
    <w:p w:rsidR="0060112E" w:rsidRPr="0060112E" w:rsidRDefault="0060112E" w:rsidP="0060112E">
      <w:pPr>
        <w:rPr>
          <w:rFonts w:ascii="Times New Roman" w:hAnsi="Times New Roman"/>
          <w:lang w:val="ro-RO"/>
        </w:rPr>
      </w:pPr>
      <w:r w:rsidRPr="0060112E">
        <w:rPr>
          <w:rFonts w:ascii="Times New Roman" w:hAnsi="Times New Roman"/>
          <w:b/>
          <w:bCs/>
          <w:lang w:val="ro-RO"/>
        </w:rPr>
        <w:t>Trigger</w:t>
      </w:r>
      <w:r w:rsidRPr="0060112E">
        <w:rPr>
          <w:rFonts w:ascii="Times New Roman" w:hAnsi="Times New Roman"/>
          <w:lang w:val="ro-RO"/>
        </w:rPr>
        <w:t>: Message</w:t>
      </w:r>
    </w:p>
    <w:p w:rsidR="0060112E" w:rsidRPr="0060112E" w:rsidRDefault="0060112E" w:rsidP="0060112E">
      <w:pPr>
        <w:rPr>
          <w:rFonts w:ascii="Times New Roman" w:hAnsi="Times New Roman"/>
          <w:lang w:val="ro-RO"/>
        </w:rPr>
      </w:pPr>
      <w:r w:rsidRPr="0060112E">
        <w:rPr>
          <w:rFonts w:ascii="Microsoft Sans Serif" w:hAnsi="Microsoft Sans Serif" w:cs="Microsoft Sans Serif"/>
          <w:sz w:val="24"/>
          <w:szCs w:val="24"/>
          <w:lang w:val="ro-RO"/>
        </w:rPr>
        <w:t>La ora menționată începe procesulde  calcul al alocărilor și expediere către participanții la tranzacții.</w:t>
      </w:r>
    </w:p>
    <w:p w:rsidR="0060112E" w:rsidRPr="0060112E" w:rsidRDefault="0060112E" w:rsidP="0060112E">
      <w:pPr>
        <w:pStyle w:val="Heading2"/>
        <w:rPr>
          <w:b/>
          <w:bCs/>
          <w:kern w:val="32"/>
          <w:lang w:val="ro-RO"/>
        </w:rPr>
      </w:pPr>
      <w:bookmarkStart w:id="33" w:name="_Toc464823316"/>
      <w:r w:rsidRPr="0060112E">
        <w:rPr>
          <w:b/>
          <w:bCs/>
          <w:kern w:val="32"/>
          <w:lang w:val="ro-RO"/>
        </w:rPr>
        <w:t>Activitate: Calcul Alocări [ID:2.6]</w:t>
      </w:r>
      <w:bookmarkEnd w:id="33"/>
    </w:p>
    <w:p w:rsidR="0060112E" w:rsidRPr="0060112E" w:rsidRDefault="0060112E" w:rsidP="0060112E">
      <w:pPr>
        <w:rPr>
          <w:rFonts w:ascii="Times New Roman" w:hAnsi="Times New Roman"/>
          <w:lang w:val="ro-RO"/>
        </w:rPr>
      </w:pPr>
      <w:r w:rsidRPr="0060112E">
        <w:rPr>
          <w:rFonts w:ascii="Times New Roman" w:hAnsi="Times New Roman"/>
          <w:b/>
          <w:bCs/>
          <w:lang w:val="ro-RO"/>
        </w:rPr>
        <w:t>Responsabil(i)</w:t>
      </w:r>
      <w:r w:rsidRPr="0060112E">
        <w:rPr>
          <w:rFonts w:ascii="Times New Roman" w:hAnsi="Times New Roman"/>
          <w:lang w:val="ro-RO"/>
        </w:rPr>
        <w:t xml:space="preserve">: </w:t>
      </w:r>
    </w:p>
    <w:tbl>
      <w:tblPr>
        <w:tblW w:w="5000" w:type="pct"/>
        <w:tblLook w:val="0000" w:firstRow="0" w:lastRow="0" w:firstColumn="0" w:lastColumn="0" w:noHBand="0" w:noVBand="0"/>
      </w:tblPr>
      <w:tblGrid>
        <w:gridCol w:w="9071"/>
      </w:tblGrid>
      <w:tr w:rsidR="0060112E" w:rsidRPr="0060112E" w:rsidTr="0060112E">
        <w:tc>
          <w:tcPr>
            <w:tcW w:w="5000" w:type="pct"/>
            <w:shd w:val="clear" w:color="auto" w:fill="auto"/>
          </w:tcPr>
          <w:p w:rsidR="0060112E" w:rsidRPr="0060112E" w:rsidRDefault="0060112E" w:rsidP="0060112E">
            <w:pPr>
              <w:rPr>
                <w:rFonts w:ascii="Times New Roman" w:hAnsi="Times New Roman"/>
                <w:lang w:val="ro-RO"/>
              </w:rPr>
            </w:pPr>
            <w:r w:rsidRPr="0060112E">
              <w:rPr>
                <w:rFonts w:ascii="Times New Roman" w:hAnsi="Times New Roman"/>
                <w:lang w:val="ro-RO"/>
              </w:rPr>
              <w:t>Transgaz</w:t>
            </w:r>
          </w:p>
        </w:tc>
      </w:tr>
    </w:tbl>
    <w:p w:rsidR="0060112E" w:rsidRPr="0060112E" w:rsidRDefault="0060112E" w:rsidP="0060112E">
      <w:pPr>
        <w:rPr>
          <w:rFonts w:ascii="Times New Roman" w:hAnsi="Times New Roman"/>
          <w:lang w:val="ro-RO"/>
        </w:rPr>
      </w:pP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Balanțele diferite de zero devin cantități pentru transport.</w:t>
      </w:r>
    </w:p>
    <w:p w:rsidR="0060112E" w:rsidRPr="0060112E" w:rsidRDefault="0060112E" w:rsidP="0060112E">
      <w:pPr>
        <w:widowControl w:val="0"/>
        <w:autoSpaceDE w:val="0"/>
        <w:autoSpaceDN w:val="0"/>
        <w:adjustRightInd w:val="0"/>
        <w:spacing w:after="0" w:line="240" w:lineRule="auto"/>
        <w:rPr>
          <w:rFonts w:ascii="Microsoft Sans Serif" w:hAnsi="Microsoft Sans Serif" w:cs="Microsoft Sans Serif"/>
          <w:sz w:val="24"/>
          <w:szCs w:val="24"/>
          <w:lang w:val="ro-RO"/>
        </w:rPr>
      </w:pPr>
      <w:r w:rsidRPr="0060112E">
        <w:rPr>
          <w:rFonts w:ascii="Microsoft Sans Serif" w:hAnsi="Microsoft Sans Serif" w:cs="Microsoft Sans Serif"/>
          <w:sz w:val="24"/>
          <w:szCs w:val="24"/>
          <w:lang w:val="ro-RO"/>
        </w:rPr>
        <w:t>Dacă balanța dezechilibrată aparține unui UR, dezechilibrul devine cantitatea alocată UR-ului.</w:t>
      </w:r>
    </w:p>
    <w:p w:rsidR="0060112E" w:rsidRPr="0060112E" w:rsidRDefault="0060112E" w:rsidP="0060112E">
      <w:pPr>
        <w:rPr>
          <w:rFonts w:ascii="Times New Roman" w:hAnsi="Times New Roman"/>
          <w:lang w:val="ro-RO"/>
        </w:rPr>
      </w:pPr>
      <w:r w:rsidRPr="0060112E">
        <w:rPr>
          <w:rFonts w:ascii="Microsoft Sans Serif" w:hAnsi="Microsoft Sans Serif" w:cs="Microsoft Sans Serif"/>
          <w:sz w:val="24"/>
          <w:szCs w:val="24"/>
          <w:lang w:val="ro-RO"/>
        </w:rPr>
        <w:t>Dacă balanța dezechilibrată aparține unui non-UR, acesta devine UR de ultimă instanță și dezechilibrul devine cantitate de transportat și alocată acestuia.</w:t>
      </w:r>
    </w:p>
    <w:p w:rsidR="0060112E" w:rsidRPr="0060112E" w:rsidRDefault="0060112E" w:rsidP="0060112E">
      <w:pPr>
        <w:pStyle w:val="Heading2"/>
        <w:rPr>
          <w:lang w:val="ro-RO"/>
        </w:rPr>
      </w:pPr>
      <w:bookmarkStart w:id="34" w:name="_Toc464823317"/>
      <w:r w:rsidRPr="0060112E">
        <w:rPr>
          <w:lang w:val="ro-RO"/>
        </w:rPr>
        <w:t>Încheiere (sub)proces: Anunțare alocări [ID: 2.7]</w:t>
      </w:r>
      <w:bookmarkEnd w:id="34"/>
    </w:p>
    <w:p w:rsidR="0060112E" w:rsidRPr="0060112E" w:rsidRDefault="0060112E" w:rsidP="0060112E">
      <w:pPr>
        <w:rPr>
          <w:lang w:val="ro-RO"/>
        </w:rPr>
      </w:pPr>
      <w:r w:rsidRPr="0060112E">
        <w:rPr>
          <w:b/>
          <w:lang w:val="ro-RO"/>
        </w:rPr>
        <w:t>Rezultat</w:t>
      </w:r>
      <w:r w:rsidRPr="0060112E">
        <w:rPr>
          <w:lang w:val="ro-RO"/>
        </w:rPr>
        <w:t>: Message</w:t>
      </w:r>
    </w:p>
    <w:p w:rsidR="0060112E" w:rsidRPr="0060112E" w:rsidRDefault="0060112E" w:rsidP="0060112E">
      <w:pPr>
        <w:widowControl w:val="0"/>
        <w:autoSpaceDE w:val="0"/>
        <w:autoSpaceDN w:val="0"/>
        <w:adjustRightInd w:val="0"/>
        <w:rPr>
          <w:lang w:val="ro-RO"/>
        </w:rPr>
      </w:pPr>
      <w:r w:rsidRPr="0060112E">
        <w:rPr>
          <w:rFonts w:ascii="Microsoft Sans Serif" w:hAnsi="Microsoft Sans Serif" w:cs="Microsoft Sans Serif"/>
          <w:sz w:val="24"/>
          <w:szCs w:val="24"/>
          <w:lang w:val="ro-RO"/>
        </w:rPr>
        <w:t>UR-ii (inclusiv cei de ultimă instanță) sunt informați cu privire la cantitatea alocată pentru transport.</w:t>
      </w:r>
    </w:p>
    <w:bookmarkEnd w:id="15"/>
    <w:p w:rsidR="0060112E" w:rsidRPr="0060112E" w:rsidRDefault="0060112E" w:rsidP="00CF21C4">
      <w:pPr>
        <w:rPr>
          <w:rFonts w:ascii="Calibri" w:hAnsi="Calibri" w:cs="Calibri"/>
          <w:sz w:val="24"/>
          <w:szCs w:val="24"/>
          <w:lang w:val="ro-RO"/>
        </w:rPr>
      </w:pPr>
    </w:p>
    <w:p w:rsidR="00FE5690" w:rsidRPr="0060112E" w:rsidRDefault="00FE5690" w:rsidP="00F873B0">
      <w:pPr>
        <w:pStyle w:val="Heading1"/>
        <w:rPr>
          <w:lang w:val="ro-RO"/>
        </w:rPr>
      </w:pPr>
      <w:bookmarkStart w:id="35" w:name="_Toc271545706"/>
      <w:bookmarkStart w:id="36" w:name="_Toc419966973"/>
      <w:bookmarkStart w:id="37" w:name="_Toc464823318"/>
      <w:r w:rsidRPr="0060112E">
        <w:rPr>
          <w:lang w:val="ro-RO"/>
        </w:rPr>
        <w:lastRenderedPageBreak/>
        <w:t>Responsabilităţi</w:t>
      </w:r>
      <w:bookmarkEnd w:id="35"/>
      <w:bookmarkEnd w:id="36"/>
      <w:bookmarkEnd w:id="37"/>
    </w:p>
    <w:p w:rsidR="0060112E" w:rsidRPr="0060112E" w:rsidRDefault="0060112E" w:rsidP="00745A73">
      <w:pPr>
        <w:jc w:val="both"/>
        <w:rPr>
          <w:rFonts w:ascii="Calibri" w:hAnsi="Calibri" w:cs="Calibri"/>
          <w:vanish/>
          <w:lang w:val="ro-RO"/>
        </w:rPr>
      </w:pPr>
      <w:bookmarkStart w:id="38" w:name="pm20_946880068"/>
      <w:r w:rsidRPr="0060112E">
        <w:rPr>
          <w:rFonts w:ascii="Calibri" w:hAnsi="Calibri" w:cs="Calibri"/>
          <w:vanish/>
          <w:lang w:val="ro-RO"/>
        </w:rPr>
        <w:t>%%PATTERN;type=lane;sort=System.*.number,Bpmn.*.Name;outlinelevel=2;onlynumbered=true;recursive=true;elementfilter=Task,SubProcessCollapsed,SubProcessExpanded,Lane,CallActivity;hierarchical=true%%</w:t>
      </w:r>
    </w:p>
    <w:p w:rsidR="0060112E" w:rsidRPr="0060112E" w:rsidRDefault="0060112E" w:rsidP="0060112E">
      <w:pPr>
        <w:pStyle w:val="Heading2"/>
        <w:rPr>
          <w:lang w:val="ro-RO"/>
        </w:rPr>
      </w:pPr>
      <w:bookmarkStart w:id="39" w:name="_Toc464823319"/>
      <w:r w:rsidRPr="0060112E">
        <w:rPr>
          <w:lang w:val="ro-RO"/>
        </w:rPr>
        <w:t>Actor: Participanți la tranzacționare [ID:L3]</w:t>
      </w:r>
      <w:bookmarkEnd w:id="39"/>
    </w:p>
    <w:p w:rsidR="0060112E" w:rsidRPr="0060112E" w:rsidRDefault="0060112E" w:rsidP="0060112E">
      <w:pPr>
        <w:widowControl w:val="0"/>
        <w:numPr>
          <w:ilvl w:val="0"/>
          <w:numId w:val="19"/>
        </w:numPr>
        <w:autoSpaceDE w:val="0"/>
        <w:autoSpaceDN w:val="0"/>
        <w:adjustRightInd w:val="0"/>
        <w:spacing w:after="0" w:line="240" w:lineRule="auto"/>
        <w:ind w:left="720" w:hanging="360"/>
        <w:rPr>
          <w:rFonts w:ascii="Arial" w:hAnsi="Arial" w:cs="Arial"/>
          <w:sz w:val="24"/>
          <w:szCs w:val="24"/>
          <w:lang w:val="ro-RO"/>
        </w:rPr>
      </w:pPr>
      <w:r w:rsidRPr="0060112E">
        <w:rPr>
          <w:rFonts w:ascii="Arial" w:hAnsi="Arial" w:cs="Arial"/>
          <w:sz w:val="24"/>
          <w:szCs w:val="24"/>
          <w:lang w:val="ro-RO"/>
        </w:rPr>
        <w:t>Subproces: Parcurgerea lanțului [ID:1.2]</w:t>
      </w:r>
    </w:p>
    <w:p w:rsidR="0060112E" w:rsidRPr="0060112E" w:rsidRDefault="0060112E" w:rsidP="0060112E">
      <w:pPr>
        <w:widowControl w:val="0"/>
        <w:numPr>
          <w:ilvl w:val="0"/>
          <w:numId w:val="19"/>
        </w:numPr>
        <w:autoSpaceDE w:val="0"/>
        <w:autoSpaceDN w:val="0"/>
        <w:adjustRightInd w:val="0"/>
        <w:spacing w:after="0" w:line="240" w:lineRule="auto"/>
        <w:ind w:left="720" w:hanging="360"/>
        <w:rPr>
          <w:rFonts w:ascii="Arial" w:hAnsi="Arial" w:cs="Arial"/>
          <w:sz w:val="24"/>
          <w:szCs w:val="24"/>
          <w:lang w:val="ro-RO"/>
        </w:rPr>
      </w:pPr>
      <w:r w:rsidRPr="0060112E">
        <w:rPr>
          <w:rFonts w:ascii="Arial" w:hAnsi="Arial" w:cs="Arial"/>
          <w:sz w:val="24"/>
          <w:szCs w:val="24"/>
          <w:lang w:val="ro-RO"/>
        </w:rPr>
        <w:t>Subproces: Constată confirmările primite [ID:1.2.1]</w:t>
      </w:r>
    </w:p>
    <w:p w:rsidR="0060112E" w:rsidRPr="0060112E" w:rsidRDefault="0060112E" w:rsidP="0060112E">
      <w:pPr>
        <w:widowControl w:val="0"/>
        <w:numPr>
          <w:ilvl w:val="0"/>
          <w:numId w:val="19"/>
        </w:numPr>
        <w:autoSpaceDE w:val="0"/>
        <w:autoSpaceDN w:val="0"/>
        <w:adjustRightInd w:val="0"/>
        <w:spacing w:after="0" w:line="240" w:lineRule="auto"/>
        <w:ind w:left="720" w:hanging="360"/>
        <w:rPr>
          <w:rFonts w:ascii="Arial" w:hAnsi="Arial" w:cs="Arial"/>
          <w:sz w:val="24"/>
          <w:szCs w:val="24"/>
          <w:lang w:val="ro-RO"/>
        </w:rPr>
      </w:pPr>
      <w:r w:rsidRPr="0060112E">
        <w:rPr>
          <w:rFonts w:ascii="Arial" w:hAnsi="Arial" w:cs="Arial"/>
          <w:sz w:val="24"/>
          <w:szCs w:val="24"/>
          <w:lang w:val="ro-RO"/>
        </w:rPr>
        <w:t>Subproces: Constată  notificări de vânzare [ID:1.2.2]</w:t>
      </w:r>
    </w:p>
    <w:p w:rsidR="0060112E" w:rsidRPr="0060112E" w:rsidRDefault="0060112E" w:rsidP="0060112E">
      <w:pPr>
        <w:widowControl w:val="0"/>
        <w:numPr>
          <w:ilvl w:val="0"/>
          <w:numId w:val="19"/>
        </w:numPr>
        <w:autoSpaceDE w:val="0"/>
        <w:autoSpaceDN w:val="0"/>
        <w:adjustRightInd w:val="0"/>
        <w:spacing w:after="0" w:line="240" w:lineRule="auto"/>
        <w:ind w:left="720" w:hanging="360"/>
        <w:rPr>
          <w:rFonts w:ascii="Arial" w:hAnsi="Arial" w:cs="Arial"/>
          <w:sz w:val="24"/>
          <w:szCs w:val="24"/>
          <w:lang w:val="ro-RO"/>
        </w:rPr>
      </w:pPr>
      <w:r w:rsidRPr="0060112E">
        <w:rPr>
          <w:rFonts w:ascii="Arial" w:hAnsi="Arial" w:cs="Arial"/>
          <w:sz w:val="24"/>
          <w:szCs w:val="24"/>
          <w:lang w:val="ro-RO"/>
        </w:rPr>
        <w:t>Subproces: Confirmă notificările primite [ID:1.2.3]</w:t>
      </w:r>
    </w:p>
    <w:p w:rsidR="0060112E" w:rsidRPr="0060112E" w:rsidRDefault="0060112E" w:rsidP="0060112E">
      <w:pPr>
        <w:widowControl w:val="0"/>
        <w:numPr>
          <w:ilvl w:val="0"/>
          <w:numId w:val="19"/>
        </w:numPr>
        <w:autoSpaceDE w:val="0"/>
        <w:autoSpaceDN w:val="0"/>
        <w:adjustRightInd w:val="0"/>
        <w:spacing w:after="0" w:line="240" w:lineRule="auto"/>
        <w:ind w:left="720" w:hanging="360"/>
        <w:rPr>
          <w:rFonts w:ascii="Arial" w:hAnsi="Arial" w:cs="Arial"/>
          <w:sz w:val="24"/>
          <w:szCs w:val="24"/>
          <w:lang w:val="ro-RO"/>
        </w:rPr>
      </w:pPr>
      <w:r w:rsidRPr="0060112E">
        <w:rPr>
          <w:rFonts w:ascii="Arial" w:hAnsi="Arial" w:cs="Arial"/>
          <w:sz w:val="24"/>
          <w:szCs w:val="24"/>
          <w:lang w:val="ro-RO"/>
        </w:rPr>
        <w:t>Subproces: Constată cantitatea disponibilă [ID:1.2.4]</w:t>
      </w:r>
    </w:p>
    <w:p w:rsidR="0060112E" w:rsidRPr="0060112E" w:rsidRDefault="0060112E" w:rsidP="0060112E">
      <w:pPr>
        <w:widowControl w:val="0"/>
        <w:numPr>
          <w:ilvl w:val="0"/>
          <w:numId w:val="19"/>
        </w:numPr>
        <w:autoSpaceDE w:val="0"/>
        <w:autoSpaceDN w:val="0"/>
        <w:adjustRightInd w:val="0"/>
        <w:spacing w:after="0" w:line="240" w:lineRule="auto"/>
        <w:ind w:left="720" w:hanging="360"/>
        <w:rPr>
          <w:rFonts w:ascii="Arial" w:hAnsi="Arial" w:cs="Arial"/>
          <w:sz w:val="24"/>
          <w:szCs w:val="24"/>
          <w:lang w:val="ro-RO"/>
        </w:rPr>
      </w:pPr>
      <w:r w:rsidRPr="0060112E">
        <w:rPr>
          <w:rFonts w:ascii="Arial" w:hAnsi="Arial" w:cs="Arial"/>
          <w:sz w:val="24"/>
          <w:szCs w:val="24"/>
          <w:lang w:val="ro-RO"/>
        </w:rPr>
        <w:t>Subproces: Notifică vânzarea [ID:1.2.5]</w:t>
      </w:r>
    </w:p>
    <w:p w:rsidR="0060112E" w:rsidRPr="0060112E" w:rsidRDefault="0060112E" w:rsidP="0060112E">
      <w:pPr>
        <w:widowControl w:val="0"/>
        <w:numPr>
          <w:ilvl w:val="0"/>
          <w:numId w:val="19"/>
        </w:numPr>
        <w:autoSpaceDE w:val="0"/>
        <w:autoSpaceDN w:val="0"/>
        <w:adjustRightInd w:val="0"/>
        <w:spacing w:after="0" w:line="240" w:lineRule="auto"/>
        <w:ind w:left="720" w:hanging="360"/>
        <w:rPr>
          <w:rFonts w:ascii="Arial" w:hAnsi="Arial" w:cs="Arial"/>
          <w:sz w:val="24"/>
          <w:szCs w:val="24"/>
          <w:lang w:val="ro-RO"/>
        </w:rPr>
      </w:pPr>
      <w:r w:rsidRPr="0060112E">
        <w:rPr>
          <w:rFonts w:ascii="Arial" w:hAnsi="Arial" w:cs="Arial"/>
          <w:sz w:val="24"/>
          <w:szCs w:val="24"/>
          <w:lang w:val="ro-RO"/>
        </w:rPr>
        <w:t>Subproces: Verificare balanțe [ID:1.4]</w:t>
      </w:r>
    </w:p>
    <w:p w:rsidR="0060112E" w:rsidRPr="0060112E" w:rsidRDefault="0060112E" w:rsidP="0060112E">
      <w:pPr>
        <w:pStyle w:val="Heading2"/>
        <w:rPr>
          <w:lang w:val="ro-RO"/>
        </w:rPr>
      </w:pPr>
      <w:bookmarkStart w:id="40" w:name="_Toc464823320"/>
      <w:r w:rsidRPr="0060112E">
        <w:rPr>
          <w:lang w:val="ro-RO"/>
        </w:rPr>
        <w:t>Actor: Transgaz [ID:L4]</w:t>
      </w:r>
      <w:bookmarkEnd w:id="40"/>
    </w:p>
    <w:p w:rsidR="0060112E" w:rsidRPr="0060112E" w:rsidRDefault="0060112E" w:rsidP="0060112E">
      <w:pPr>
        <w:widowControl w:val="0"/>
        <w:numPr>
          <w:ilvl w:val="0"/>
          <w:numId w:val="19"/>
        </w:numPr>
        <w:autoSpaceDE w:val="0"/>
        <w:autoSpaceDN w:val="0"/>
        <w:adjustRightInd w:val="0"/>
        <w:spacing w:after="0" w:line="240" w:lineRule="auto"/>
        <w:ind w:left="720" w:hanging="360"/>
        <w:rPr>
          <w:rFonts w:ascii="Arial" w:hAnsi="Arial" w:cs="Arial"/>
          <w:sz w:val="24"/>
          <w:szCs w:val="24"/>
          <w:lang w:val="ro-RO"/>
        </w:rPr>
      </w:pPr>
      <w:r w:rsidRPr="0060112E">
        <w:rPr>
          <w:rFonts w:ascii="Arial" w:hAnsi="Arial" w:cs="Arial"/>
          <w:sz w:val="24"/>
          <w:szCs w:val="24"/>
          <w:lang w:val="ro-RO"/>
        </w:rPr>
        <w:t>Subproces: Preluarea măsurătorilor în sistem [ID:2.2]</w:t>
      </w:r>
    </w:p>
    <w:p w:rsidR="0060112E" w:rsidRPr="0060112E" w:rsidRDefault="0060112E" w:rsidP="0060112E">
      <w:pPr>
        <w:widowControl w:val="0"/>
        <w:numPr>
          <w:ilvl w:val="0"/>
          <w:numId w:val="19"/>
        </w:numPr>
        <w:autoSpaceDE w:val="0"/>
        <w:autoSpaceDN w:val="0"/>
        <w:adjustRightInd w:val="0"/>
        <w:spacing w:after="0" w:line="240" w:lineRule="auto"/>
        <w:ind w:left="720" w:hanging="360"/>
        <w:rPr>
          <w:rFonts w:ascii="Arial" w:hAnsi="Arial" w:cs="Arial"/>
          <w:sz w:val="24"/>
          <w:szCs w:val="24"/>
          <w:lang w:val="ro-RO"/>
        </w:rPr>
      </w:pPr>
      <w:r w:rsidRPr="0060112E">
        <w:rPr>
          <w:rFonts w:ascii="Arial" w:hAnsi="Arial" w:cs="Arial"/>
          <w:sz w:val="24"/>
          <w:szCs w:val="24"/>
          <w:lang w:val="ro-RO"/>
        </w:rPr>
        <w:t>Subproces: Gestiunea balanței [ID:2.3]</w:t>
      </w:r>
    </w:p>
    <w:p w:rsidR="0060112E" w:rsidRPr="0060112E" w:rsidRDefault="0060112E" w:rsidP="0060112E">
      <w:pPr>
        <w:widowControl w:val="0"/>
        <w:numPr>
          <w:ilvl w:val="0"/>
          <w:numId w:val="19"/>
        </w:numPr>
        <w:autoSpaceDE w:val="0"/>
        <w:autoSpaceDN w:val="0"/>
        <w:adjustRightInd w:val="0"/>
        <w:spacing w:after="0" w:line="240" w:lineRule="auto"/>
        <w:ind w:left="720" w:hanging="360"/>
        <w:rPr>
          <w:rFonts w:ascii="Arial" w:hAnsi="Arial" w:cs="Arial"/>
          <w:sz w:val="24"/>
          <w:szCs w:val="24"/>
          <w:lang w:val="ro-RO"/>
        </w:rPr>
      </w:pPr>
      <w:r w:rsidRPr="0060112E">
        <w:rPr>
          <w:rFonts w:ascii="Arial" w:hAnsi="Arial" w:cs="Arial"/>
          <w:sz w:val="24"/>
          <w:szCs w:val="24"/>
          <w:lang w:val="ro-RO"/>
        </w:rPr>
        <w:t>Subproces: Primire confirmări [ID:2.3.1]</w:t>
      </w:r>
    </w:p>
    <w:p w:rsidR="0060112E" w:rsidRPr="0060112E" w:rsidRDefault="0060112E" w:rsidP="0060112E">
      <w:pPr>
        <w:widowControl w:val="0"/>
        <w:numPr>
          <w:ilvl w:val="0"/>
          <w:numId w:val="19"/>
        </w:numPr>
        <w:autoSpaceDE w:val="0"/>
        <w:autoSpaceDN w:val="0"/>
        <w:adjustRightInd w:val="0"/>
        <w:spacing w:after="0" w:line="240" w:lineRule="auto"/>
        <w:ind w:left="720" w:hanging="360"/>
        <w:rPr>
          <w:rFonts w:ascii="Arial" w:hAnsi="Arial" w:cs="Arial"/>
          <w:sz w:val="24"/>
          <w:szCs w:val="24"/>
          <w:lang w:val="ro-RO"/>
        </w:rPr>
      </w:pPr>
      <w:r w:rsidRPr="0060112E">
        <w:rPr>
          <w:rFonts w:ascii="Arial" w:hAnsi="Arial" w:cs="Arial"/>
          <w:sz w:val="24"/>
          <w:szCs w:val="24"/>
          <w:lang w:val="ro-RO"/>
        </w:rPr>
        <w:t>Subproces: Calcul Balanțe [ID:2.3.2]</w:t>
      </w:r>
    </w:p>
    <w:p w:rsidR="0060112E" w:rsidRPr="0060112E" w:rsidRDefault="0060112E" w:rsidP="0060112E">
      <w:pPr>
        <w:widowControl w:val="0"/>
        <w:numPr>
          <w:ilvl w:val="0"/>
          <w:numId w:val="19"/>
        </w:numPr>
        <w:autoSpaceDE w:val="0"/>
        <w:autoSpaceDN w:val="0"/>
        <w:adjustRightInd w:val="0"/>
        <w:spacing w:after="0" w:line="240" w:lineRule="auto"/>
        <w:ind w:left="720" w:hanging="360"/>
        <w:rPr>
          <w:rFonts w:ascii="Arial" w:hAnsi="Arial" w:cs="Arial"/>
          <w:sz w:val="24"/>
          <w:szCs w:val="24"/>
          <w:lang w:val="ro-RO"/>
        </w:rPr>
      </w:pPr>
      <w:r w:rsidRPr="0060112E">
        <w:rPr>
          <w:rFonts w:ascii="Arial" w:hAnsi="Arial" w:cs="Arial"/>
          <w:sz w:val="24"/>
          <w:szCs w:val="24"/>
          <w:lang w:val="ro-RO"/>
        </w:rPr>
        <w:t>Subproces: Calcul Alocări [ID:2.6]</w:t>
      </w:r>
    </w:p>
    <w:bookmarkEnd w:id="38"/>
    <w:p w:rsidR="00FE5690" w:rsidRPr="0060112E" w:rsidRDefault="00FE5690" w:rsidP="00745A73">
      <w:pPr>
        <w:jc w:val="both"/>
        <w:rPr>
          <w:rFonts w:ascii="Calibri" w:hAnsi="Calibri" w:cs="Calibri"/>
          <w:sz w:val="24"/>
          <w:szCs w:val="24"/>
          <w:lang w:val="ro-RO"/>
        </w:rPr>
      </w:pPr>
      <w:r w:rsidRPr="0060112E">
        <w:rPr>
          <w:rFonts w:ascii="Calibri" w:hAnsi="Calibri" w:cs="Calibri"/>
          <w:lang w:val="ro-RO"/>
        </w:rPr>
        <w:t xml:space="preserve">  </w:t>
      </w:r>
    </w:p>
    <w:p w:rsidR="002347CE" w:rsidRPr="0060112E" w:rsidRDefault="00CD2E57" w:rsidP="002347CE">
      <w:pPr>
        <w:rPr>
          <w:vanish/>
          <w:lang w:val="ro-RO" w:eastAsia="ro-RO" w:bidi="ar-SA"/>
        </w:rPr>
      </w:pPr>
      <w:bookmarkStart w:id="41" w:name="pm20_2136564033"/>
      <w:r w:rsidRPr="0060112E">
        <w:rPr>
          <w:vanish/>
          <w:lang w:val="ro-RO" w:eastAsia="ro-RO" w:bidi="ar-SA"/>
        </w:rPr>
        <w:t>%%PATTERN;type=generic;sort=System.*.number;outlinelevel=3;onlynumbered=true;recursive=true;elementfilter=MessageFlow,Message%%</w:t>
      </w:r>
    </w:p>
    <w:bookmarkEnd w:id="41"/>
    <w:p w:rsidR="0060112E" w:rsidRPr="0060112E" w:rsidRDefault="0060112E" w:rsidP="002347CE">
      <w:pPr>
        <w:rPr>
          <w:lang w:val="ro-RO" w:eastAsia="ro-RO" w:bidi="ar-SA"/>
        </w:rPr>
      </w:pPr>
    </w:p>
    <w:p w:rsidR="00BB3C98" w:rsidRPr="0060112E" w:rsidRDefault="00BB3C98" w:rsidP="00745A73">
      <w:pPr>
        <w:spacing w:after="120"/>
        <w:jc w:val="both"/>
        <w:rPr>
          <w:rFonts w:ascii="Calibri" w:hAnsi="Calibri" w:cs="Calibri"/>
          <w:lang w:val="ro-RO"/>
        </w:rPr>
      </w:pPr>
    </w:p>
    <w:p w:rsidR="00765973" w:rsidRPr="0060112E" w:rsidRDefault="00765973">
      <w:pPr>
        <w:rPr>
          <w:rFonts w:ascii="Calibri" w:hAnsi="Calibri" w:cs="Calibri"/>
          <w:caps/>
          <w:color w:val="632423"/>
          <w:spacing w:val="20"/>
          <w:sz w:val="28"/>
          <w:szCs w:val="28"/>
          <w:lang w:val="ro-RO"/>
        </w:rPr>
        <w:sectPr w:rsidR="00765973" w:rsidRPr="0060112E" w:rsidSect="00874769">
          <w:headerReference w:type="even" r:id="rId30"/>
          <w:footerReference w:type="default" r:id="rId31"/>
          <w:headerReference w:type="first" r:id="rId32"/>
          <w:type w:val="continuous"/>
          <w:pgSz w:w="11907" w:h="16839" w:code="1"/>
          <w:pgMar w:top="2163" w:right="1418" w:bottom="1418" w:left="1418" w:header="720" w:footer="720" w:gutter="0"/>
          <w:cols w:space="720"/>
          <w:titlePg/>
          <w:docGrid w:linePitch="299"/>
        </w:sectPr>
      </w:pPr>
    </w:p>
    <w:p w:rsidR="00BB3C98" w:rsidRPr="0060112E" w:rsidRDefault="00DD0AD4" w:rsidP="00F873B0">
      <w:pPr>
        <w:pStyle w:val="Heading1"/>
        <w:rPr>
          <w:lang w:val="ro-RO"/>
        </w:rPr>
      </w:pPr>
      <w:bookmarkStart w:id="42" w:name="_Toc419966975"/>
      <w:bookmarkStart w:id="43" w:name="_Toc464823322"/>
      <w:r w:rsidRPr="0060112E">
        <w:rPr>
          <w:lang w:val="ro-RO"/>
        </w:rPr>
        <w:lastRenderedPageBreak/>
        <w:t>ANEXA 1 – Diagrame</w:t>
      </w:r>
      <w:r w:rsidR="00FA60CE" w:rsidRPr="0060112E">
        <w:rPr>
          <w:lang w:val="ro-RO"/>
        </w:rPr>
        <w:t xml:space="preserve"> de proces</w:t>
      </w:r>
      <w:bookmarkEnd w:id="42"/>
      <w:bookmarkEnd w:id="43"/>
    </w:p>
    <w:p w:rsidR="00CD3E30" w:rsidRPr="0060112E" w:rsidRDefault="0060112E" w:rsidP="002347CE">
      <w:pPr>
        <w:jc w:val="center"/>
        <w:rPr>
          <w:vanish/>
          <w:lang w:val="ro-RO"/>
        </w:rPr>
      </w:pPr>
      <w:bookmarkStart w:id="44" w:name="pm20_1607582591"/>
      <w:r w:rsidRPr="0060112E">
        <w:rPr>
          <w:vanish/>
          <w:lang w:val="ro-RO"/>
        </w:rPr>
        <w:t>%%PATTERN;type=graphics;outlinelevel=2;recursive=true%%</w:t>
      </w:r>
    </w:p>
    <w:p w:rsidR="0060112E" w:rsidRPr="0060112E" w:rsidRDefault="0060112E" w:rsidP="002347CE">
      <w:pPr>
        <w:jc w:val="center"/>
        <w:rPr>
          <w:lang w:val="ro-RO"/>
        </w:rPr>
      </w:pPr>
      <w:r w:rsidRPr="0060112E">
        <w:rPr>
          <w:noProof/>
          <w:lang w:bidi="ar-SA"/>
        </w:rPr>
        <w:drawing>
          <wp:inline distT="0" distB="0" distL="0" distR="0">
            <wp:extent cx="11597560" cy="8235950"/>
            <wp:effectExtent l="0" t="0" r="4445" b="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604045" cy="8240556"/>
                    </a:xfrm>
                    <a:prstGeom prst="rect">
                      <a:avLst/>
                    </a:prstGeom>
                    <a:noFill/>
                    <a:ln>
                      <a:noFill/>
                    </a:ln>
                  </pic:spPr>
                </pic:pic>
              </a:graphicData>
            </a:graphic>
          </wp:inline>
        </w:drawing>
      </w:r>
    </w:p>
    <w:p w:rsidR="0060112E" w:rsidRPr="0060112E" w:rsidRDefault="0060112E" w:rsidP="002347CE">
      <w:pPr>
        <w:jc w:val="center"/>
        <w:rPr>
          <w:lang w:val="ro-RO"/>
        </w:rPr>
      </w:pPr>
      <w:r w:rsidRPr="0060112E">
        <w:rPr>
          <w:noProof/>
          <w:lang w:bidi="ar-SA"/>
        </w:rPr>
        <w:lastRenderedPageBreak/>
        <w:drawing>
          <wp:inline distT="0" distB="0" distL="0" distR="0">
            <wp:extent cx="12652723" cy="8807450"/>
            <wp:effectExtent l="0" t="0" r="0" b="0"/>
            <wp:docPr id="31" name="I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658134" cy="8811217"/>
                    </a:xfrm>
                    <a:prstGeom prst="rect">
                      <a:avLst/>
                    </a:prstGeom>
                    <a:noFill/>
                    <a:ln>
                      <a:noFill/>
                    </a:ln>
                  </pic:spPr>
                </pic:pic>
              </a:graphicData>
            </a:graphic>
          </wp:inline>
        </w:drawing>
      </w:r>
      <w:bookmarkEnd w:id="44"/>
    </w:p>
    <w:sectPr w:rsidR="0060112E" w:rsidRPr="0060112E" w:rsidSect="00E9446C">
      <w:headerReference w:type="default" r:id="rId35"/>
      <w:pgSz w:w="23814" w:h="16840" w:orient="landscape" w:code="8"/>
      <w:pgMar w:top="2250" w:right="567" w:bottom="720" w:left="1418" w:header="720" w:footer="0"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89" w:rsidRDefault="00B61D89" w:rsidP="006B1EFD">
      <w:r>
        <w:separator/>
      </w:r>
    </w:p>
  </w:endnote>
  <w:endnote w:type="continuationSeparator" w:id="0">
    <w:p w:rsidR="00B61D89" w:rsidRDefault="00B61D89" w:rsidP="006B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30" w:rsidRDefault="00CD3E30">
    <w:pPr>
      <w:pStyle w:val="Footer"/>
    </w:pPr>
    <w:r>
      <w:rPr>
        <w:rStyle w:val="PageNumber"/>
      </w:rPr>
      <w:fldChar w:fldCharType="begin"/>
    </w:r>
    <w:r>
      <w:rPr>
        <w:rStyle w:val="PageNumber"/>
      </w:rPr>
      <w:instrText xml:space="preserve"> PAGE </w:instrText>
    </w:r>
    <w:r>
      <w:rPr>
        <w:rStyle w:val="PageNumber"/>
      </w:rPr>
      <w:fldChar w:fldCharType="separate"/>
    </w:r>
    <w:r w:rsidR="00186F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30" w:rsidRDefault="00CD3E30" w:rsidP="006B1EF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86FF6">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89" w:rsidRDefault="00B61D89" w:rsidP="006B1EFD">
      <w:r>
        <w:separator/>
      </w:r>
    </w:p>
  </w:footnote>
  <w:footnote w:type="continuationSeparator" w:id="0">
    <w:p w:rsidR="00B61D89" w:rsidRDefault="00B61D89" w:rsidP="006B1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30" w:rsidRDefault="00852836">
    <w:pPr>
      <w:pStyle w:val="Header"/>
    </w:pPr>
    <w:r>
      <w:rPr>
        <w:rFonts w:ascii="Times New Roman" w:hAnsi="Times New Roman"/>
        <w:noProof/>
        <w:sz w:val="24"/>
        <w:szCs w:val="24"/>
        <w:lang w:bidi="ar-SA"/>
      </w:rPr>
      <w:drawing>
        <wp:anchor distT="0" distB="0" distL="114300" distR="114300" simplePos="0" relativeHeight="251656192" behindDoc="0" locked="0" layoutInCell="1" allowOverlap="1" wp14:anchorId="03A6C537" wp14:editId="2FE87053">
          <wp:simplePos x="0" y="0"/>
          <wp:positionH relativeFrom="column">
            <wp:posOffset>635</wp:posOffset>
          </wp:positionH>
          <wp:positionV relativeFrom="paragraph">
            <wp:posOffset>0</wp:posOffset>
          </wp:positionV>
          <wp:extent cx="6513195" cy="1478915"/>
          <wp:effectExtent l="0" t="0" r="1905" b="6985"/>
          <wp:wrapTopAndBottom/>
          <wp:docPr id="1" name="Picture 1" descr="Antet TRANSGAZ 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TRANSGAZ s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3195" cy="1478915"/>
                  </a:xfrm>
                  <a:prstGeom prst="rect">
                    <a:avLst/>
                  </a:prstGeom>
                  <a:noFill/>
                </pic:spPr>
              </pic:pic>
            </a:graphicData>
          </a:graphic>
          <wp14:sizeRelH relativeFrom="page">
            <wp14:pctWidth>0</wp14:pctWidth>
          </wp14:sizeRelH>
          <wp14:sizeRelV relativeFrom="page">
            <wp14:pctHeight>0</wp14:pctHeight>
          </wp14:sizeRelV>
        </wp:anchor>
      </w:drawing>
    </w:r>
  </w:p>
  <w:p w:rsidR="00CD3E30" w:rsidRDefault="00CD3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30" w:rsidRDefault="00852836">
    <w:pPr>
      <w:pStyle w:val="Header"/>
    </w:pPr>
    <w:r>
      <w:rPr>
        <w:noProof/>
        <w:lang w:bidi="ar-SA"/>
      </w:rPr>
      <w:drawing>
        <wp:anchor distT="0" distB="0" distL="114300" distR="114300" simplePos="0" relativeHeight="251661312" behindDoc="0" locked="0" layoutInCell="1" allowOverlap="1" wp14:anchorId="0329F37A" wp14:editId="7B6E4231">
          <wp:simplePos x="0" y="0"/>
          <wp:positionH relativeFrom="column">
            <wp:posOffset>-191770</wp:posOffset>
          </wp:positionH>
          <wp:positionV relativeFrom="paragraph">
            <wp:posOffset>48260</wp:posOffset>
          </wp:positionV>
          <wp:extent cx="6765925" cy="1484630"/>
          <wp:effectExtent l="0" t="0" r="0" b="1270"/>
          <wp:wrapNone/>
          <wp:docPr id="2" name="Picture 24" descr="C:\Users\mtoderici.INTRANET\AppData\Local\Microsoft\Windows\Temporary Internet Files\Content.Word\Ante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toderici.INTRANET\AppData\Local\Microsoft\Windows\Temporary Internet Files\Content.Word\Antet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5925"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E30" w:rsidRDefault="00CD3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Y="830"/>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5486"/>
      <w:gridCol w:w="1269"/>
      <w:gridCol w:w="1170"/>
    </w:tblGrid>
    <w:tr w:rsidR="00874769" w:rsidRPr="006B3EE4" w:rsidTr="007B7D4F">
      <w:trPr>
        <w:cantSplit/>
        <w:trHeight w:val="255"/>
      </w:trPr>
      <w:tc>
        <w:tcPr>
          <w:tcW w:w="1767" w:type="dxa"/>
          <w:vMerge w:val="restart"/>
          <w:tcBorders>
            <w:top w:val="thinThickLargeGap" w:sz="12" w:space="0" w:color="auto"/>
            <w:left w:val="thinThickLargeGap" w:sz="12" w:space="0" w:color="auto"/>
            <w:bottom w:val="thickThinLargeGap" w:sz="12" w:space="0" w:color="auto"/>
            <w:right w:val="thinThickLargeGap" w:sz="12" w:space="0" w:color="auto"/>
          </w:tcBorders>
          <w:vAlign w:val="center"/>
          <w:hideMark/>
        </w:tcPr>
        <w:p w:rsidR="00874769" w:rsidRDefault="00874769" w:rsidP="00874769">
          <w:pPr>
            <w:spacing w:after="0" w:line="240" w:lineRule="auto"/>
            <w:rPr>
              <w:rFonts w:ascii="Calibri" w:hAnsi="Calibri" w:cs="Calibri"/>
              <w:b/>
            </w:rPr>
          </w:pPr>
        </w:p>
        <w:p w:rsidR="00874769" w:rsidRPr="006B3EE4" w:rsidRDefault="00852836" w:rsidP="00874769">
          <w:pPr>
            <w:spacing w:after="0" w:line="240" w:lineRule="auto"/>
            <w:rPr>
              <w:rFonts w:ascii="Calibri" w:hAnsi="Calibri" w:cs="Calibri"/>
              <w:b/>
            </w:rPr>
          </w:pPr>
          <w:r>
            <w:rPr>
              <w:rFonts w:ascii="Calibri" w:hAnsi="Calibri" w:cs="Calibri"/>
              <w:b/>
              <w:noProof/>
              <w:sz w:val="24"/>
              <w:szCs w:val="24"/>
              <w:lang w:bidi="ar-SA"/>
            </w:rPr>
            <w:drawing>
              <wp:anchor distT="0" distB="0" distL="114300" distR="114300" simplePos="0" relativeHeight="251658240" behindDoc="0" locked="0" layoutInCell="1" allowOverlap="1">
                <wp:simplePos x="0" y="0"/>
                <wp:positionH relativeFrom="column">
                  <wp:posOffset>12700</wp:posOffset>
                </wp:positionH>
                <wp:positionV relativeFrom="paragraph">
                  <wp:posOffset>70485</wp:posOffset>
                </wp:positionV>
                <wp:extent cx="958215" cy="349885"/>
                <wp:effectExtent l="0" t="0" r="0" b="0"/>
                <wp:wrapTopAndBottom/>
                <wp:docPr id="5" name="Picture 5" descr="Antet TRANSGAZ 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tet TRANSGAZ sus"/>
                        <pic:cNvPicPr>
                          <a:picLocks noChangeAspect="1" noChangeArrowheads="1"/>
                        </pic:cNvPicPr>
                      </pic:nvPicPr>
                      <pic:blipFill>
                        <a:blip r:embed="rId1">
                          <a:extLst>
                            <a:ext uri="{28A0092B-C50C-407E-A947-70E740481C1C}">
                              <a14:useLocalDpi xmlns:a14="http://schemas.microsoft.com/office/drawing/2010/main" val="0"/>
                            </a:ext>
                          </a:extLst>
                        </a:blip>
                        <a:srcRect l="57050" t="16148" r="6412" b="25119"/>
                        <a:stretch>
                          <a:fillRect/>
                        </a:stretch>
                      </pic:blipFill>
                      <pic:spPr bwMode="auto">
                        <a:xfrm>
                          <a:off x="0" y="0"/>
                          <a:ext cx="958215" cy="349885"/>
                        </a:xfrm>
                        <a:prstGeom prst="rect">
                          <a:avLst/>
                        </a:prstGeom>
                        <a:noFill/>
                      </pic:spPr>
                    </pic:pic>
                  </a:graphicData>
                </a:graphic>
                <wp14:sizeRelH relativeFrom="page">
                  <wp14:pctWidth>0</wp14:pctWidth>
                </wp14:sizeRelH>
                <wp14:sizeRelV relativeFrom="page">
                  <wp14:pctHeight>0</wp14:pctHeight>
                </wp14:sizeRelV>
              </wp:anchor>
            </w:drawing>
          </w:r>
        </w:p>
      </w:tc>
      <w:tc>
        <w:tcPr>
          <w:tcW w:w="5486" w:type="dxa"/>
          <w:vMerge w:val="restart"/>
          <w:tcBorders>
            <w:top w:val="thinThickLargeGap" w:sz="12" w:space="0" w:color="auto"/>
            <w:left w:val="thinThickLargeGap" w:sz="12" w:space="0" w:color="auto"/>
            <w:bottom w:val="thinThickLargeGap" w:sz="12" w:space="0" w:color="auto"/>
            <w:right w:val="thinThickLargeGap" w:sz="12" w:space="0" w:color="auto"/>
          </w:tcBorders>
          <w:vAlign w:val="center"/>
          <w:hideMark/>
        </w:tcPr>
        <w:p w:rsidR="00874769" w:rsidRPr="006B3EE4" w:rsidRDefault="00874769" w:rsidP="00874769">
          <w:pPr>
            <w:pStyle w:val="Header"/>
            <w:spacing w:after="0" w:line="240" w:lineRule="auto"/>
            <w:jc w:val="center"/>
            <w:rPr>
              <w:rFonts w:ascii="Calibri" w:hAnsi="Calibri" w:cs="Calibri"/>
              <w:b/>
              <w:sz w:val="24"/>
              <w:szCs w:val="24"/>
            </w:rPr>
          </w:pPr>
          <w:r w:rsidRPr="006B3EE4">
            <w:rPr>
              <w:rFonts w:ascii="Calibri" w:hAnsi="Calibri" w:cs="Calibri"/>
              <w:b/>
              <w:sz w:val="24"/>
              <w:szCs w:val="24"/>
            </w:rPr>
            <w:t xml:space="preserve">PROCEDURĂ DE SISTEM </w:t>
          </w:r>
        </w:p>
      </w:tc>
      <w:tc>
        <w:tcPr>
          <w:tcW w:w="2439" w:type="dxa"/>
          <w:gridSpan w:val="2"/>
          <w:tcBorders>
            <w:top w:val="thinThickLargeGap" w:sz="12" w:space="0" w:color="auto"/>
            <w:left w:val="thinThickLargeGap" w:sz="12" w:space="0" w:color="auto"/>
            <w:bottom w:val="thinThickLargeGap" w:sz="12" w:space="0" w:color="auto"/>
            <w:right w:val="thickThinLargeGap" w:sz="12" w:space="0" w:color="auto"/>
          </w:tcBorders>
          <w:vAlign w:val="center"/>
        </w:tcPr>
        <w:p w:rsidR="00874769" w:rsidRPr="006B3EE4" w:rsidRDefault="00874769" w:rsidP="00DE27BE">
          <w:pPr>
            <w:spacing w:after="0" w:line="240" w:lineRule="auto"/>
            <w:jc w:val="center"/>
            <w:rPr>
              <w:rFonts w:ascii="Calibri" w:hAnsi="Calibri" w:cs="Calibri"/>
              <w:b/>
              <w:sz w:val="24"/>
              <w:szCs w:val="24"/>
            </w:rPr>
          </w:pPr>
        </w:p>
      </w:tc>
    </w:tr>
    <w:tr w:rsidR="00874769" w:rsidRPr="006B3EE4" w:rsidTr="000D0506">
      <w:trPr>
        <w:cantSplit/>
        <w:trHeight w:val="405"/>
      </w:trPr>
      <w:tc>
        <w:tcPr>
          <w:tcW w:w="1767" w:type="dxa"/>
          <w:vMerge/>
          <w:tcBorders>
            <w:top w:val="thinThickLargeGap" w:sz="12" w:space="0" w:color="auto"/>
            <w:left w:val="thinThickLargeGap" w:sz="12" w:space="0" w:color="auto"/>
            <w:bottom w:val="thickThinLargeGap" w:sz="12" w:space="0" w:color="auto"/>
            <w:right w:val="thinThickLargeGap" w:sz="12" w:space="0" w:color="auto"/>
          </w:tcBorders>
          <w:vAlign w:val="center"/>
          <w:hideMark/>
        </w:tcPr>
        <w:p w:rsidR="00874769" w:rsidRPr="006B3EE4" w:rsidRDefault="00874769" w:rsidP="00874769">
          <w:pPr>
            <w:spacing w:after="0" w:line="240" w:lineRule="auto"/>
            <w:rPr>
              <w:rFonts w:ascii="Calibri" w:hAnsi="Calibri" w:cs="Calibri"/>
              <w:b/>
            </w:rPr>
          </w:pPr>
        </w:p>
      </w:tc>
      <w:tc>
        <w:tcPr>
          <w:tcW w:w="5486" w:type="dxa"/>
          <w:vMerge/>
          <w:tcBorders>
            <w:top w:val="thinThickLargeGap" w:sz="12" w:space="0" w:color="auto"/>
            <w:left w:val="thinThickLargeGap" w:sz="12" w:space="0" w:color="auto"/>
            <w:bottom w:val="thinThickLargeGap" w:sz="12" w:space="0" w:color="auto"/>
            <w:right w:val="thinThickLargeGap" w:sz="12" w:space="0" w:color="auto"/>
          </w:tcBorders>
          <w:vAlign w:val="center"/>
          <w:hideMark/>
        </w:tcPr>
        <w:p w:rsidR="00874769" w:rsidRPr="006B3EE4" w:rsidRDefault="00874769" w:rsidP="00874769">
          <w:pPr>
            <w:spacing w:after="0" w:line="240" w:lineRule="auto"/>
            <w:rPr>
              <w:rFonts w:ascii="Calibri" w:hAnsi="Calibri" w:cs="Calibri"/>
              <w:b/>
              <w:sz w:val="24"/>
              <w:szCs w:val="24"/>
            </w:rPr>
          </w:pPr>
        </w:p>
      </w:tc>
      <w:tc>
        <w:tcPr>
          <w:tcW w:w="1269" w:type="dxa"/>
          <w:tcBorders>
            <w:top w:val="thinThickLargeGap" w:sz="12" w:space="0" w:color="auto"/>
            <w:left w:val="thinThickLargeGap" w:sz="12" w:space="0" w:color="auto"/>
            <w:bottom w:val="thinThickLargeGap" w:sz="12" w:space="0" w:color="auto"/>
            <w:right w:val="thinThickLargeGap" w:sz="12" w:space="0" w:color="auto"/>
          </w:tcBorders>
          <w:vAlign w:val="center"/>
          <w:hideMark/>
        </w:tcPr>
        <w:p w:rsidR="00874769" w:rsidRPr="006B3EE4" w:rsidRDefault="00874769" w:rsidP="00874769">
          <w:pPr>
            <w:spacing w:after="0" w:line="240" w:lineRule="auto"/>
            <w:jc w:val="center"/>
            <w:rPr>
              <w:rFonts w:ascii="Calibri" w:hAnsi="Calibri" w:cs="Calibri"/>
              <w:b/>
              <w:sz w:val="24"/>
              <w:szCs w:val="24"/>
            </w:rPr>
          </w:pPr>
          <w:r w:rsidRPr="006B3EE4">
            <w:rPr>
              <w:rFonts w:ascii="Calibri" w:hAnsi="Calibri" w:cs="Calibri"/>
              <w:b/>
              <w:sz w:val="24"/>
              <w:szCs w:val="24"/>
            </w:rPr>
            <w:t xml:space="preserve">Ed. </w:t>
          </w:r>
          <w:r w:rsidR="006A3FBE">
            <w:rPr>
              <w:rFonts w:ascii="Calibri" w:hAnsi="Calibri" w:cs="Calibri"/>
              <w:b/>
              <w:sz w:val="24"/>
              <w:szCs w:val="24"/>
            </w:rPr>
            <w:t xml:space="preserve"> a </w:t>
          </w:r>
          <w:r w:rsidR="006A3FBE" w:rsidRPr="006B3EE4">
            <w:rPr>
              <w:rFonts w:ascii="Calibri" w:hAnsi="Calibri" w:cs="Calibri"/>
              <w:b/>
              <w:sz w:val="24"/>
              <w:szCs w:val="24"/>
            </w:rPr>
            <w:t>I</w:t>
          </w:r>
          <w:r w:rsidR="006A3FBE">
            <w:rPr>
              <w:rFonts w:ascii="Calibri" w:hAnsi="Calibri" w:cs="Calibri"/>
              <w:b/>
              <w:sz w:val="24"/>
              <w:szCs w:val="24"/>
            </w:rPr>
            <w:t>I-a</w:t>
          </w:r>
        </w:p>
      </w:tc>
      <w:tc>
        <w:tcPr>
          <w:tcW w:w="1170" w:type="dxa"/>
          <w:tcBorders>
            <w:top w:val="thinThickLargeGap" w:sz="12" w:space="0" w:color="auto"/>
            <w:left w:val="thinThickLargeGap" w:sz="12" w:space="0" w:color="auto"/>
            <w:bottom w:val="thinThickLargeGap" w:sz="12" w:space="0" w:color="auto"/>
            <w:right w:val="thickThinLargeGap" w:sz="12" w:space="0" w:color="auto"/>
          </w:tcBorders>
          <w:vAlign w:val="center"/>
          <w:hideMark/>
        </w:tcPr>
        <w:p w:rsidR="00874769" w:rsidRPr="006B3EE4" w:rsidRDefault="00874769" w:rsidP="00874769">
          <w:pPr>
            <w:spacing w:after="0" w:line="240" w:lineRule="auto"/>
            <w:jc w:val="center"/>
            <w:rPr>
              <w:rFonts w:ascii="Calibri" w:hAnsi="Calibri" w:cs="Calibri"/>
              <w:b/>
              <w:sz w:val="24"/>
              <w:szCs w:val="24"/>
            </w:rPr>
          </w:pPr>
          <w:r w:rsidRPr="006B3EE4">
            <w:rPr>
              <w:rFonts w:ascii="Calibri" w:hAnsi="Calibri" w:cs="Calibri"/>
              <w:b/>
              <w:sz w:val="24"/>
              <w:szCs w:val="24"/>
            </w:rPr>
            <w:t>Rev. 0</w:t>
          </w:r>
        </w:p>
      </w:tc>
    </w:tr>
    <w:tr w:rsidR="00874769" w:rsidRPr="006B3EE4" w:rsidTr="007B7D4F">
      <w:trPr>
        <w:cantSplit/>
      </w:trPr>
      <w:tc>
        <w:tcPr>
          <w:tcW w:w="1767" w:type="dxa"/>
          <w:vMerge/>
          <w:tcBorders>
            <w:top w:val="thinThickLargeGap" w:sz="12" w:space="0" w:color="auto"/>
            <w:left w:val="thinThickLargeGap" w:sz="12" w:space="0" w:color="auto"/>
            <w:bottom w:val="thickThinLargeGap" w:sz="12" w:space="0" w:color="auto"/>
            <w:right w:val="thinThickLargeGap" w:sz="12" w:space="0" w:color="auto"/>
          </w:tcBorders>
          <w:vAlign w:val="center"/>
          <w:hideMark/>
        </w:tcPr>
        <w:p w:rsidR="00874769" w:rsidRPr="006B3EE4" w:rsidRDefault="00874769" w:rsidP="00874769">
          <w:pPr>
            <w:spacing w:after="0" w:line="240" w:lineRule="auto"/>
            <w:rPr>
              <w:rFonts w:ascii="Calibri" w:hAnsi="Calibri" w:cs="Calibri"/>
              <w:b/>
            </w:rPr>
          </w:pPr>
        </w:p>
      </w:tc>
      <w:tc>
        <w:tcPr>
          <w:tcW w:w="5486" w:type="dxa"/>
          <w:tcBorders>
            <w:top w:val="thinThickLargeGap" w:sz="12" w:space="0" w:color="auto"/>
            <w:left w:val="thinThickLargeGap" w:sz="12" w:space="0" w:color="auto"/>
            <w:bottom w:val="thickThinLargeGap" w:sz="12" w:space="0" w:color="auto"/>
            <w:right w:val="thinThickLargeGap" w:sz="12" w:space="0" w:color="auto"/>
          </w:tcBorders>
          <w:vAlign w:val="center"/>
        </w:tcPr>
        <w:p w:rsidR="00874769" w:rsidRPr="006B3EE4" w:rsidRDefault="00874769" w:rsidP="00874769">
          <w:pPr>
            <w:pStyle w:val="Header"/>
            <w:spacing w:after="0" w:line="240" w:lineRule="auto"/>
            <w:jc w:val="center"/>
            <w:rPr>
              <w:rFonts w:ascii="Calibri" w:hAnsi="Calibri" w:cs="Calibri"/>
              <w:b/>
              <w:sz w:val="22"/>
              <w:szCs w:val="24"/>
            </w:rPr>
          </w:pPr>
        </w:p>
      </w:tc>
      <w:tc>
        <w:tcPr>
          <w:tcW w:w="2439" w:type="dxa"/>
          <w:gridSpan w:val="2"/>
          <w:tcBorders>
            <w:top w:val="thinThickLargeGap" w:sz="12" w:space="0" w:color="auto"/>
            <w:left w:val="thinThickLargeGap" w:sz="12" w:space="0" w:color="auto"/>
            <w:bottom w:val="thickThinLargeGap" w:sz="12" w:space="0" w:color="auto"/>
            <w:right w:val="thickThinLargeGap" w:sz="12" w:space="0" w:color="auto"/>
          </w:tcBorders>
          <w:vAlign w:val="center"/>
          <w:hideMark/>
        </w:tcPr>
        <w:p w:rsidR="00874769" w:rsidRPr="006B3EE4" w:rsidRDefault="00B37318" w:rsidP="00B37318">
          <w:pPr>
            <w:spacing w:after="0" w:line="240" w:lineRule="auto"/>
            <w:jc w:val="center"/>
            <w:rPr>
              <w:rFonts w:ascii="Calibri" w:hAnsi="Calibri" w:cs="Calibri"/>
              <w:b/>
              <w:sz w:val="24"/>
              <w:szCs w:val="24"/>
            </w:rPr>
          </w:pPr>
          <w:r>
            <w:rPr>
              <w:rStyle w:val="PageNumber"/>
              <w:rFonts w:ascii="Calibri" w:hAnsi="Calibri" w:cs="Calibri"/>
              <w:b w:val="0"/>
              <w:sz w:val="24"/>
              <w:szCs w:val="24"/>
            </w:rPr>
            <w:t>pag.</w:t>
          </w:r>
          <w:r w:rsidRPr="00B37318">
            <w:rPr>
              <w:rStyle w:val="PageNumber"/>
              <w:rFonts w:ascii="Calibri" w:hAnsi="Calibri" w:cs="Calibri"/>
              <w:b w:val="0"/>
              <w:sz w:val="24"/>
              <w:szCs w:val="24"/>
            </w:rPr>
            <w:t xml:space="preserve"> </w:t>
          </w:r>
          <w:r w:rsidRPr="00B37318">
            <w:rPr>
              <w:rStyle w:val="PageNumber"/>
              <w:rFonts w:ascii="Calibri" w:hAnsi="Calibri" w:cs="Calibri"/>
              <w:b w:val="0"/>
              <w:bCs/>
              <w:sz w:val="24"/>
              <w:szCs w:val="24"/>
            </w:rPr>
            <w:fldChar w:fldCharType="begin"/>
          </w:r>
          <w:r w:rsidRPr="00B37318">
            <w:rPr>
              <w:rStyle w:val="PageNumber"/>
              <w:rFonts w:ascii="Calibri" w:hAnsi="Calibri" w:cs="Calibri"/>
              <w:b w:val="0"/>
              <w:bCs/>
              <w:sz w:val="24"/>
              <w:szCs w:val="24"/>
            </w:rPr>
            <w:instrText xml:space="preserve"> PAGE  \* Arabic  \* MERGEFORMAT </w:instrText>
          </w:r>
          <w:r w:rsidRPr="00B37318">
            <w:rPr>
              <w:rStyle w:val="PageNumber"/>
              <w:rFonts w:ascii="Calibri" w:hAnsi="Calibri" w:cs="Calibri"/>
              <w:b w:val="0"/>
              <w:bCs/>
              <w:sz w:val="24"/>
              <w:szCs w:val="24"/>
            </w:rPr>
            <w:fldChar w:fldCharType="separate"/>
          </w:r>
          <w:r w:rsidR="00186FF6">
            <w:rPr>
              <w:rStyle w:val="PageNumber"/>
              <w:rFonts w:ascii="Calibri" w:hAnsi="Calibri" w:cs="Calibri"/>
              <w:b w:val="0"/>
              <w:bCs/>
              <w:noProof/>
              <w:sz w:val="24"/>
              <w:szCs w:val="24"/>
            </w:rPr>
            <w:t>8</w:t>
          </w:r>
          <w:r w:rsidRPr="00B37318">
            <w:rPr>
              <w:rStyle w:val="PageNumber"/>
              <w:rFonts w:ascii="Calibri" w:hAnsi="Calibri" w:cs="Calibri"/>
              <w:b w:val="0"/>
              <w:bCs/>
              <w:sz w:val="24"/>
              <w:szCs w:val="24"/>
            </w:rPr>
            <w:fldChar w:fldCharType="end"/>
          </w:r>
          <w:r w:rsidRPr="00B37318">
            <w:rPr>
              <w:rStyle w:val="PageNumber"/>
              <w:rFonts w:ascii="Calibri" w:hAnsi="Calibri" w:cs="Calibri"/>
              <w:b w:val="0"/>
              <w:sz w:val="24"/>
              <w:szCs w:val="24"/>
            </w:rPr>
            <w:t xml:space="preserve"> </w:t>
          </w:r>
          <w:r>
            <w:rPr>
              <w:rStyle w:val="PageNumber"/>
              <w:rFonts w:ascii="Calibri" w:hAnsi="Calibri" w:cs="Calibri"/>
              <w:b w:val="0"/>
              <w:sz w:val="24"/>
              <w:szCs w:val="24"/>
            </w:rPr>
            <w:t>/</w:t>
          </w:r>
          <w:r w:rsidRPr="00B37318">
            <w:rPr>
              <w:rStyle w:val="PageNumber"/>
              <w:rFonts w:ascii="Calibri" w:hAnsi="Calibri" w:cs="Calibri"/>
              <w:b w:val="0"/>
              <w:sz w:val="24"/>
              <w:szCs w:val="24"/>
            </w:rPr>
            <w:t xml:space="preserve"> </w:t>
          </w:r>
          <w:r w:rsidRPr="00B37318">
            <w:rPr>
              <w:rStyle w:val="PageNumber"/>
              <w:rFonts w:ascii="Calibri" w:hAnsi="Calibri" w:cs="Calibri"/>
              <w:b w:val="0"/>
              <w:bCs/>
              <w:sz w:val="24"/>
              <w:szCs w:val="24"/>
            </w:rPr>
            <w:fldChar w:fldCharType="begin"/>
          </w:r>
          <w:r w:rsidRPr="00B37318">
            <w:rPr>
              <w:rStyle w:val="PageNumber"/>
              <w:rFonts w:ascii="Calibri" w:hAnsi="Calibri" w:cs="Calibri"/>
              <w:b w:val="0"/>
              <w:bCs/>
              <w:sz w:val="24"/>
              <w:szCs w:val="24"/>
            </w:rPr>
            <w:instrText xml:space="preserve"> NUMPAGES  \* Arabic  \* MERGEFORMAT </w:instrText>
          </w:r>
          <w:r w:rsidRPr="00B37318">
            <w:rPr>
              <w:rStyle w:val="PageNumber"/>
              <w:rFonts w:ascii="Calibri" w:hAnsi="Calibri" w:cs="Calibri"/>
              <w:b w:val="0"/>
              <w:bCs/>
              <w:sz w:val="24"/>
              <w:szCs w:val="24"/>
            </w:rPr>
            <w:fldChar w:fldCharType="separate"/>
          </w:r>
          <w:r w:rsidR="00186FF6">
            <w:rPr>
              <w:rStyle w:val="PageNumber"/>
              <w:rFonts w:ascii="Calibri" w:hAnsi="Calibri" w:cs="Calibri"/>
              <w:b w:val="0"/>
              <w:bCs/>
              <w:noProof/>
              <w:sz w:val="24"/>
              <w:szCs w:val="24"/>
            </w:rPr>
            <w:t>24</w:t>
          </w:r>
          <w:r w:rsidRPr="00B37318">
            <w:rPr>
              <w:rStyle w:val="PageNumber"/>
              <w:rFonts w:ascii="Calibri" w:hAnsi="Calibri" w:cs="Calibri"/>
              <w:b w:val="0"/>
              <w:bCs/>
              <w:sz w:val="24"/>
              <w:szCs w:val="24"/>
            </w:rPr>
            <w:fldChar w:fldCharType="end"/>
          </w:r>
        </w:p>
      </w:tc>
    </w:tr>
  </w:tbl>
  <w:p w:rsidR="00CD3E30" w:rsidRDefault="00CD3E30" w:rsidP="008747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30" w:rsidRDefault="00CD3E30" w:rsidP="006B1EF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30" w:rsidRDefault="00CD3E30" w:rsidP="006B1EF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7468" w:tblpY="830"/>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5486"/>
      <w:gridCol w:w="1225"/>
      <w:gridCol w:w="1214"/>
    </w:tblGrid>
    <w:tr w:rsidR="00874769" w:rsidRPr="006B3EE4" w:rsidTr="00874769">
      <w:trPr>
        <w:cantSplit/>
      </w:trPr>
      <w:tc>
        <w:tcPr>
          <w:tcW w:w="1767" w:type="dxa"/>
          <w:vMerge w:val="restart"/>
          <w:tcBorders>
            <w:top w:val="thinThickLargeGap" w:sz="12" w:space="0" w:color="auto"/>
            <w:left w:val="thinThickLargeGap" w:sz="12" w:space="0" w:color="auto"/>
            <w:bottom w:val="thickThinLargeGap" w:sz="12" w:space="0" w:color="auto"/>
            <w:right w:val="thinThickLargeGap" w:sz="12" w:space="0" w:color="auto"/>
          </w:tcBorders>
          <w:vAlign w:val="center"/>
          <w:hideMark/>
        </w:tcPr>
        <w:p w:rsidR="00874769" w:rsidRDefault="00874769" w:rsidP="00874769">
          <w:pPr>
            <w:spacing w:after="0"/>
            <w:rPr>
              <w:rFonts w:ascii="Calibri" w:hAnsi="Calibri" w:cs="Calibri"/>
              <w:b/>
            </w:rPr>
          </w:pPr>
        </w:p>
        <w:p w:rsidR="00874769" w:rsidRPr="006B3EE4" w:rsidRDefault="00852836" w:rsidP="00874769">
          <w:pPr>
            <w:spacing w:after="0"/>
            <w:rPr>
              <w:rFonts w:ascii="Calibri" w:hAnsi="Calibri" w:cs="Calibri"/>
              <w:b/>
            </w:rPr>
          </w:pPr>
          <w:r>
            <w:rPr>
              <w:rFonts w:ascii="Calibri" w:hAnsi="Calibri" w:cs="Calibri"/>
              <w:b/>
              <w:noProof/>
              <w:sz w:val="24"/>
              <w:szCs w:val="24"/>
              <w:lang w:bidi="ar-SA"/>
            </w:rPr>
            <w:drawing>
              <wp:anchor distT="0" distB="0" distL="114300" distR="114300" simplePos="0" relativeHeight="251659264" behindDoc="0" locked="0" layoutInCell="1" allowOverlap="1">
                <wp:simplePos x="0" y="0"/>
                <wp:positionH relativeFrom="column">
                  <wp:posOffset>12700</wp:posOffset>
                </wp:positionH>
                <wp:positionV relativeFrom="paragraph">
                  <wp:posOffset>70485</wp:posOffset>
                </wp:positionV>
                <wp:extent cx="958215" cy="349885"/>
                <wp:effectExtent l="0" t="0" r="0" b="0"/>
                <wp:wrapTopAndBottom/>
                <wp:docPr id="10" name="Picture 10" descr="Antet TRANSGAZ 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tet TRANSGAZ sus"/>
                        <pic:cNvPicPr>
                          <a:picLocks noChangeAspect="1" noChangeArrowheads="1"/>
                        </pic:cNvPicPr>
                      </pic:nvPicPr>
                      <pic:blipFill>
                        <a:blip r:embed="rId1">
                          <a:extLst>
                            <a:ext uri="{28A0092B-C50C-407E-A947-70E740481C1C}">
                              <a14:useLocalDpi xmlns:a14="http://schemas.microsoft.com/office/drawing/2010/main" val="0"/>
                            </a:ext>
                          </a:extLst>
                        </a:blip>
                        <a:srcRect l="57050" t="16148" r="6412" b="25119"/>
                        <a:stretch>
                          <a:fillRect/>
                        </a:stretch>
                      </pic:blipFill>
                      <pic:spPr bwMode="auto">
                        <a:xfrm>
                          <a:off x="0" y="0"/>
                          <a:ext cx="958215" cy="349885"/>
                        </a:xfrm>
                        <a:prstGeom prst="rect">
                          <a:avLst/>
                        </a:prstGeom>
                        <a:noFill/>
                      </pic:spPr>
                    </pic:pic>
                  </a:graphicData>
                </a:graphic>
                <wp14:sizeRelH relativeFrom="page">
                  <wp14:pctWidth>0</wp14:pctWidth>
                </wp14:sizeRelH>
                <wp14:sizeRelV relativeFrom="page">
                  <wp14:pctHeight>0</wp14:pctHeight>
                </wp14:sizeRelV>
              </wp:anchor>
            </w:drawing>
          </w:r>
        </w:p>
      </w:tc>
      <w:tc>
        <w:tcPr>
          <w:tcW w:w="5486" w:type="dxa"/>
          <w:vMerge w:val="restart"/>
          <w:tcBorders>
            <w:top w:val="thinThickLargeGap" w:sz="12" w:space="0" w:color="auto"/>
            <w:left w:val="thinThickLargeGap" w:sz="12" w:space="0" w:color="auto"/>
            <w:bottom w:val="thinThickLargeGap" w:sz="12" w:space="0" w:color="auto"/>
            <w:right w:val="thinThickLargeGap" w:sz="12" w:space="0" w:color="auto"/>
          </w:tcBorders>
          <w:vAlign w:val="center"/>
          <w:hideMark/>
        </w:tcPr>
        <w:p w:rsidR="00874769" w:rsidRPr="006B3EE4" w:rsidRDefault="00874769" w:rsidP="00874769">
          <w:pPr>
            <w:pStyle w:val="Header"/>
            <w:spacing w:after="0"/>
            <w:jc w:val="center"/>
            <w:rPr>
              <w:rFonts w:ascii="Calibri" w:hAnsi="Calibri" w:cs="Calibri"/>
              <w:b/>
              <w:sz w:val="24"/>
              <w:szCs w:val="24"/>
            </w:rPr>
          </w:pPr>
          <w:r w:rsidRPr="006B3EE4">
            <w:rPr>
              <w:rFonts w:ascii="Calibri" w:hAnsi="Calibri" w:cs="Calibri"/>
              <w:b/>
              <w:sz w:val="24"/>
              <w:szCs w:val="24"/>
            </w:rPr>
            <w:t xml:space="preserve">PROCEDURĂ DE SISTEM </w:t>
          </w:r>
        </w:p>
      </w:tc>
      <w:tc>
        <w:tcPr>
          <w:tcW w:w="2439" w:type="dxa"/>
          <w:gridSpan w:val="2"/>
          <w:tcBorders>
            <w:top w:val="thinThickLargeGap" w:sz="12" w:space="0" w:color="auto"/>
            <w:left w:val="thinThickLargeGap" w:sz="12" w:space="0" w:color="auto"/>
            <w:bottom w:val="thinThickLargeGap" w:sz="12" w:space="0" w:color="auto"/>
            <w:right w:val="thickThinLargeGap" w:sz="12" w:space="0" w:color="auto"/>
          </w:tcBorders>
          <w:vAlign w:val="center"/>
          <w:hideMark/>
        </w:tcPr>
        <w:p w:rsidR="00874769" w:rsidRPr="006B3EE4" w:rsidRDefault="00874769" w:rsidP="00874769">
          <w:pPr>
            <w:spacing w:after="0" w:line="240" w:lineRule="auto"/>
            <w:jc w:val="center"/>
            <w:rPr>
              <w:rFonts w:ascii="Calibri" w:hAnsi="Calibri" w:cs="Calibri"/>
              <w:b/>
              <w:sz w:val="24"/>
              <w:szCs w:val="24"/>
            </w:rPr>
          </w:pPr>
          <w:r w:rsidRPr="006B3EE4">
            <w:rPr>
              <w:rFonts w:ascii="Calibri" w:hAnsi="Calibri" w:cs="Calibri"/>
              <w:b/>
              <w:sz w:val="24"/>
              <w:szCs w:val="24"/>
            </w:rPr>
            <w:t>Cod: PS -</w:t>
          </w:r>
          <w:r>
            <w:rPr>
              <w:rFonts w:ascii="Calibri" w:hAnsi="Calibri" w:cs="Calibri"/>
              <w:b/>
              <w:sz w:val="24"/>
              <w:szCs w:val="24"/>
            </w:rPr>
            <w:t>XX</w:t>
          </w:r>
        </w:p>
      </w:tc>
    </w:tr>
    <w:tr w:rsidR="00874769" w:rsidRPr="006B3EE4" w:rsidTr="00874769">
      <w:trPr>
        <w:cantSplit/>
      </w:trPr>
      <w:tc>
        <w:tcPr>
          <w:tcW w:w="1767" w:type="dxa"/>
          <w:vMerge/>
          <w:tcBorders>
            <w:top w:val="thinThickLargeGap" w:sz="12" w:space="0" w:color="auto"/>
            <w:left w:val="thinThickLargeGap" w:sz="12" w:space="0" w:color="auto"/>
            <w:bottom w:val="thickThinLargeGap" w:sz="12" w:space="0" w:color="auto"/>
            <w:right w:val="thinThickLargeGap" w:sz="12" w:space="0" w:color="auto"/>
          </w:tcBorders>
          <w:vAlign w:val="center"/>
          <w:hideMark/>
        </w:tcPr>
        <w:p w:rsidR="00874769" w:rsidRPr="006B3EE4" w:rsidRDefault="00874769" w:rsidP="00874769">
          <w:pPr>
            <w:rPr>
              <w:rFonts w:ascii="Calibri" w:hAnsi="Calibri" w:cs="Calibri"/>
              <w:b/>
            </w:rPr>
          </w:pPr>
        </w:p>
      </w:tc>
      <w:tc>
        <w:tcPr>
          <w:tcW w:w="5486" w:type="dxa"/>
          <w:vMerge/>
          <w:tcBorders>
            <w:top w:val="thinThickLargeGap" w:sz="12" w:space="0" w:color="auto"/>
            <w:left w:val="thinThickLargeGap" w:sz="12" w:space="0" w:color="auto"/>
            <w:bottom w:val="thinThickLargeGap" w:sz="12" w:space="0" w:color="auto"/>
            <w:right w:val="thinThickLargeGap" w:sz="12" w:space="0" w:color="auto"/>
          </w:tcBorders>
          <w:vAlign w:val="center"/>
          <w:hideMark/>
        </w:tcPr>
        <w:p w:rsidR="00874769" w:rsidRPr="006B3EE4" w:rsidRDefault="00874769" w:rsidP="00874769">
          <w:pPr>
            <w:rPr>
              <w:rFonts w:ascii="Calibri" w:hAnsi="Calibri" w:cs="Calibri"/>
              <w:b/>
              <w:sz w:val="24"/>
              <w:szCs w:val="24"/>
            </w:rPr>
          </w:pPr>
        </w:p>
      </w:tc>
      <w:tc>
        <w:tcPr>
          <w:tcW w:w="1225" w:type="dxa"/>
          <w:tcBorders>
            <w:top w:val="thinThickLargeGap" w:sz="12" w:space="0" w:color="auto"/>
            <w:left w:val="thinThickLargeGap" w:sz="12" w:space="0" w:color="auto"/>
            <w:bottom w:val="thinThickLargeGap" w:sz="12" w:space="0" w:color="auto"/>
            <w:right w:val="thinThickLargeGap" w:sz="12" w:space="0" w:color="auto"/>
          </w:tcBorders>
          <w:vAlign w:val="center"/>
          <w:hideMark/>
        </w:tcPr>
        <w:p w:rsidR="00874769" w:rsidRPr="006B3EE4" w:rsidRDefault="00874769" w:rsidP="00874769">
          <w:pPr>
            <w:spacing w:after="0"/>
            <w:jc w:val="center"/>
            <w:rPr>
              <w:rFonts w:ascii="Calibri" w:hAnsi="Calibri" w:cs="Calibri"/>
              <w:b/>
              <w:sz w:val="24"/>
              <w:szCs w:val="24"/>
            </w:rPr>
          </w:pPr>
          <w:r w:rsidRPr="006B3EE4">
            <w:rPr>
              <w:rFonts w:ascii="Calibri" w:hAnsi="Calibri" w:cs="Calibri"/>
              <w:b/>
              <w:sz w:val="24"/>
              <w:szCs w:val="24"/>
            </w:rPr>
            <w:t xml:space="preserve">Ed. </w:t>
          </w:r>
          <w:r w:rsidR="006A3FBE">
            <w:rPr>
              <w:rFonts w:ascii="Calibri" w:hAnsi="Calibri" w:cs="Calibri"/>
              <w:b/>
              <w:sz w:val="24"/>
              <w:szCs w:val="24"/>
            </w:rPr>
            <w:t xml:space="preserve">a </w:t>
          </w:r>
          <w:r w:rsidRPr="006B3EE4">
            <w:rPr>
              <w:rFonts w:ascii="Calibri" w:hAnsi="Calibri" w:cs="Calibri"/>
              <w:b/>
              <w:sz w:val="24"/>
              <w:szCs w:val="24"/>
            </w:rPr>
            <w:t>I</w:t>
          </w:r>
          <w:r w:rsidR="006A3FBE">
            <w:rPr>
              <w:rFonts w:ascii="Calibri" w:hAnsi="Calibri" w:cs="Calibri"/>
              <w:b/>
              <w:sz w:val="24"/>
              <w:szCs w:val="24"/>
            </w:rPr>
            <w:t>I-a</w:t>
          </w:r>
        </w:p>
      </w:tc>
      <w:tc>
        <w:tcPr>
          <w:tcW w:w="1214" w:type="dxa"/>
          <w:tcBorders>
            <w:top w:val="thinThickLargeGap" w:sz="12" w:space="0" w:color="auto"/>
            <w:left w:val="thinThickLargeGap" w:sz="12" w:space="0" w:color="auto"/>
            <w:bottom w:val="thinThickLargeGap" w:sz="12" w:space="0" w:color="auto"/>
            <w:right w:val="thickThinLargeGap" w:sz="12" w:space="0" w:color="auto"/>
          </w:tcBorders>
          <w:vAlign w:val="center"/>
          <w:hideMark/>
        </w:tcPr>
        <w:p w:rsidR="00874769" w:rsidRPr="006B3EE4" w:rsidRDefault="00874769" w:rsidP="00874769">
          <w:pPr>
            <w:spacing w:after="0"/>
            <w:jc w:val="center"/>
            <w:rPr>
              <w:rFonts w:ascii="Calibri" w:hAnsi="Calibri" w:cs="Calibri"/>
              <w:b/>
              <w:sz w:val="24"/>
              <w:szCs w:val="24"/>
            </w:rPr>
          </w:pPr>
          <w:r w:rsidRPr="006B3EE4">
            <w:rPr>
              <w:rFonts w:ascii="Calibri" w:hAnsi="Calibri" w:cs="Calibri"/>
              <w:b/>
              <w:sz w:val="24"/>
              <w:szCs w:val="24"/>
            </w:rPr>
            <w:t>Rev. 0</w:t>
          </w:r>
        </w:p>
      </w:tc>
    </w:tr>
    <w:tr w:rsidR="00874769" w:rsidRPr="006B3EE4" w:rsidTr="00874769">
      <w:trPr>
        <w:cantSplit/>
      </w:trPr>
      <w:tc>
        <w:tcPr>
          <w:tcW w:w="1767" w:type="dxa"/>
          <w:vMerge/>
          <w:tcBorders>
            <w:top w:val="thinThickLargeGap" w:sz="12" w:space="0" w:color="auto"/>
            <w:left w:val="thinThickLargeGap" w:sz="12" w:space="0" w:color="auto"/>
            <w:bottom w:val="thickThinLargeGap" w:sz="12" w:space="0" w:color="auto"/>
            <w:right w:val="thinThickLargeGap" w:sz="12" w:space="0" w:color="auto"/>
          </w:tcBorders>
          <w:vAlign w:val="center"/>
          <w:hideMark/>
        </w:tcPr>
        <w:p w:rsidR="00874769" w:rsidRPr="006B3EE4" w:rsidRDefault="00874769" w:rsidP="00874769">
          <w:pPr>
            <w:rPr>
              <w:rFonts w:ascii="Calibri" w:hAnsi="Calibri" w:cs="Calibri"/>
              <w:b/>
            </w:rPr>
          </w:pPr>
        </w:p>
      </w:tc>
      <w:tc>
        <w:tcPr>
          <w:tcW w:w="5486" w:type="dxa"/>
          <w:tcBorders>
            <w:top w:val="thinThickLargeGap" w:sz="12" w:space="0" w:color="auto"/>
            <w:left w:val="thinThickLargeGap" w:sz="12" w:space="0" w:color="auto"/>
            <w:bottom w:val="thickThinLargeGap" w:sz="12" w:space="0" w:color="auto"/>
            <w:right w:val="thinThickLargeGap" w:sz="12" w:space="0" w:color="auto"/>
          </w:tcBorders>
          <w:vAlign w:val="center"/>
          <w:hideMark/>
        </w:tcPr>
        <w:p w:rsidR="00874769" w:rsidRPr="006B3EE4" w:rsidRDefault="00874769" w:rsidP="00874769">
          <w:pPr>
            <w:pStyle w:val="Header"/>
            <w:spacing w:after="0"/>
            <w:jc w:val="center"/>
            <w:rPr>
              <w:rFonts w:ascii="Calibri" w:hAnsi="Calibri" w:cs="Calibri"/>
              <w:b/>
              <w:sz w:val="22"/>
              <w:szCs w:val="24"/>
            </w:rPr>
          </w:pPr>
          <w:r w:rsidRPr="006B3EE4">
            <w:rPr>
              <w:rFonts w:ascii="Calibri" w:hAnsi="Calibri" w:cs="Calibri"/>
              <w:b/>
              <w:vanish/>
              <w:sz w:val="22"/>
              <w:szCs w:val="24"/>
            </w:rPr>
            <w:t>%%Bpmn.Diagram.Name%%</w:t>
          </w:r>
        </w:p>
      </w:tc>
      <w:tc>
        <w:tcPr>
          <w:tcW w:w="2439" w:type="dxa"/>
          <w:gridSpan w:val="2"/>
          <w:tcBorders>
            <w:top w:val="thinThickLargeGap" w:sz="12" w:space="0" w:color="auto"/>
            <w:left w:val="thinThickLargeGap" w:sz="12" w:space="0" w:color="auto"/>
            <w:bottom w:val="thickThinLargeGap" w:sz="12" w:space="0" w:color="auto"/>
            <w:right w:val="thickThinLargeGap" w:sz="12" w:space="0" w:color="auto"/>
          </w:tcBorders>
          <w:vAlign w:val="center"/>
          <w:hideMark/>
        </w:tcPr>
        <w:p w:rsidR="00874769" w:rsidRPr="006B3EE4" w:rsidRDefault="00874769" w:rsidP="00874769">
          <w:pPr>
            <w:spacing w:after="0"/>
            <w:jc w:val="center"/>
            <w:rPr>
              <w:rFonts w:ascii="Calibri" w:hAnsi="Calibri" w:cs="Calibri"/>
              <w:b/>
              <w:sz w:val="24"/>
              <w:szCs w:val="24"/>
            </w:rPr>
          </w:pPr>
          <w:r w:rsidRPr="006B3EE4">
            <w:rPr>
              <w:rStyle w:val="PageNumber"/>
              <w:rFonts w:ascii="Calibri" w:hAnsi="Calibri" w:cs="Calibri"/>
              <w:b w:val="0"/>
              <w:sz w:val="24"/>
              <w:szCs w:val="24"/>
            </w:rPr>
            <w:t xml:space="preserve">pag. </w:t>
          </w:r>
          <w:r w:rsidRPr="006B3EE4">
            <w:rPr>
              <w:rStyle w:val="PageNumber"/>
              <w:rFonts w:ascii="Calibri" w:hAnsi="Calibri" w:cs="Calibri"/>
              <w:b w:val="0"/>
              <w:sz w:val="24"/>
              <w:szCs w:val="24"/>
            </w:rPr>
            <w:fldChar w:fldCharType="begin"/>
          </w:r>
          <w:r w:rsidRPr="006B3EE4">
            <w:rPr>
              <w:rStyle w:val="PageNumber"/>
              <w:rFonts w:ascii="Calibri" w:hAnsi="Calibri" w:cs="Calibri"/>
              <w:b w:val="0"/>
              <w:sz w:val="24"/>
              <w:szCs w:val="24"/>
            </w:rPr>
            <w:instrText xml:space="preserve"> PAGE </w:instrText>
          </w:r>
          <w:r w:rsidRPr="006B3EE4">
            <w:rPr>
              <w:rStyle w:val="PageNumber"/>
              <w:rFonts w:ascii="Calibri" w:hAnsi="Calibri" w:cs="Calibri"/>
              <w:b w:val="0"/>
              <w:sz w:val="24"/>
              <w:szCs w:val="24"/>
            </w:rPr>
            <w:fldChar w:fldCharType="separate"/>
          </w:r>
          <w:r w:rsidR="00186FF6">
            <w:rPr>
              <w:rStyle w:val="PageNumber"/>
              <w:rFonts w:ascii="Calibri" w:hAnsi="Calibri" w:cs="Calibri"/>
              <w:b w:val="0"/>
              <w:noProof/>
              <w:sz w:val="24"/>
              <w:szCs w:val="24"/>
            </w:rPr>
            <w:t>23</w:t>
          </w:r>
          <w:r w:rsidRPr="006B3EE4">
            <w:rPr>
              <w:rStyle w:val="PageNumber"/>
              <w:rFonts w:ascii="Calibri" w:hAnsi="Calibri" w:cs="Calibri"/>
              <w:b w:val="0"/>
              <w:sz w:val="24"/>
              <w:szCs w:val="24"/>
            </w:rPr>
            <w:fldChar w:fldCharType="end"/>
          </w:r>
          <w:r w:rsidRPr="006B3EE4">
            <w:rPr>
              <w:rStyle w:val="PageNumber"/>
              <w:rFonts w:ascii="Calibri" w:hAnsi="Calibri" w:cs="Calibri"/>
              <w:b w:val="0"/>
              <w:sz w:val="24"/>
              <w:szCs w:val="24"/>
            </w:rPr>
            <w:t>/35</w:t>
          </w:r>
        </w:p>
      </w:tc>
    </w:tr>
  </w:tbl>
  <w:p w:rsidR="00874769" w:rsidRDefault="00874769" w:rsidP="00874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6.9pt;height:6.9pt" o:bullet="t">
        <v:imagedata r:id="rId1" o:title="bullet1"/>
      </v:shape>
    </w:pict>
  </w:numPicBullet>
  <w:numPicBullet w:numPicBulletId="1">
    <w:pict>
      <v:shape id="_x0000_i1075" type="#_x0000_t75" style="width:6.9pt;height:6.9pt" o:bullet="t">
        <v:imagedata r:id="rId2" o:title="bullet2"/>
      </v:shape>
    </w:pict>
  </w:numPicBullet>
  <w:numPicBullet w:numPicBulletId="2">
    <w:pict>
      <v:shape id="_x0000_i1076" type="#_x0000_t75" style="width:6.9pt;height:6.9pt" o:bullet="t">
        <v:imagedata r:id="rId3" o:title="bullet3"/>
      </v:shape>
    </w:pict>
  </w:numPicBullet>
  <w:abstractNum w:abstractNumId="0" w15:restartNumberingAfterBreak="0">
    <w:nsid w:val="FFFFFFFE"/>
    <w:multiLevelType w:val="singleLevel"/>
    <w:tmpl w:val="3806C202"/>
    <w:lvl w:ilvl="0">
      <w:numFmt w:val="bullet"/>
      <w:lvlText w:val="*"/>
      <w:lvlJc w:val="left"/>
    </w:lvl>
  </w:abstractNum>
  <w:abstractNum w:abstractNumId="1" w15:restartNumberingAfterBreak="0">
    <w:nsid w:val="00000001"/>
    <w:multiLevelType w:val="hybridMultilevel"/>
    <w:tmpl w:val="00000000"/>
    <w:lvl w:ilvl="0" w:tplc="FFFFFFFF">
      <w:start w:val="1"/>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0"/>
    <w:lvl w:ilvl="0" w:tplc="FFFFFFFF">
      <w:start w:val="1"/>
      <w:numFmt w:val="decimal"/>
      <w:lvlText w:val="%1."/>
      <w:lvlJc w:val="left"/>
      <w:pPr>
        <w:tabs>
          <w:tab w:val="num" w:pos="0"/>
        </w:tabs>
      </w:p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0"/>
    <w:lvl w:ilvl="0" w:tplc="FFFFFFFF">
      <w:start w:val="1"/>
      <w:numFmt w:val="decimal"/>
      <w:lvlText w:val="%1."/>
      <w:lvlJc w:val="left"/>
      <w:pPr>
        <w:tabs>
          <w:tab w:val="num" w:pos="0"/>
        </w:tabs>
      </w:p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0"/>
    <w:lvl w:ilvl="0" w:tplc="FFFFFFFF">
      <w:start w:val="1"/>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0"/>
    <w:lvl w:ilvl="0" w:tplc="FFFFFFFF">
      <w:start w:val="1"/>
      <w:numFmt w:val="decimal"/>
      <w:lvlText w:val="%1."/>
      <w:lvlJc w:val="left"/>
      <w:pPr>
        <w:tabs>
          <w:tab w:val="num" w:pos="0"/>
        </w:tabs>
      </w:p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0"/>
    <w:lvl w:ilvl="0" w:tplc="FFFFFFFF">
      <w:start w:val="1"/>
      <w:numFmt w:val="decimal"/>
      <w:lvlText w:val="%1."/>
      <w:lvlJc w:val="left"/>
      <w:pPr>
        <w:tabs>
          <w:tab w:val="num" w:pos="0"/>
        </w:tabs>
      </w:p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667B6B"/>
    <w:multiLevelType w:val="multilevel"/>
    <w:tmpl w:val="118C9FB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02511DB4"/>
    <w:multiLevelType w:val="hybridMultilevel"/>
    <w:tmpl w:val="598A6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3D57B1"/>
    <w:multiLevelType w:val="multilevel"/>
    <w:tmpl w:val="118C9FB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5425A79"/>
    <w:multiLevelType w:val="hybridMultilevel"/>
    <w:tmpl w:val="3B48A5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232B4"/>
    <w:multiLevelType w:val="multilevel"/>
    <w:tmpl w:val="118C9FB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63B7C67"/>
    <w:multiLevelType w:val="multilevel"/>
    <w:tmpl w:val="118C9FB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7D50A74"/>
    <w:multiLevelType w:val="multilevel"/>
    <w:tmpl w:val="118C9FB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3AF3A93"/>
    <w:multiLevelType w:val="hybridMultilevel"/>
    <w:tmpl w:val="C3727F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A7633"/>
    <w:multiLevelType w:val="hybridMultilevel"/>
    <w:tmpl w:val="A128F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67FE7"/>
    <w:multiLevelType w:val="multilevel"/>
    <w:tmpl w:val="34E475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15:restartNumberingAfterBreak="0">
    <w:nsid w:val="30FE41D5"/>
    <w:multiLevelType w:val="singleLevel"/>
    <w:tmpl w:val="A522A956"/>
    <w:lvl w:ilvl="0">
      <w:start w:val="1"/>
      <w:numFmt w:val="decimal"/>
      <w:lvlText w:val="(%1)"/>
      <w:legacy w:legacy="1" w:legacySpace="0" w:legacyIndent="567"/>
      <w:lvlJc w:val="left"/>
      <w:rPr>
        <w:rFonts w:ascii="Microsoft Sans Serif" w:hAnsi="Microsoft Sans Serif" w:cs="Microsoft Sans Serif" w:hint="default"/>
      </w:rPr>
    </w:lvl>
  </w:abstractNum>
  <w:abstractNum w:abstractNumId="18" w15:restartNumberingAfterBreak="0">
    <w:nsid w:val="37230968"/>
    <w:multiLevelType w:val="multilevel"/>
    <w:tmpl w:val="EE76BD9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D773040"/>
    <w:multiLevelType w:val="multilevel"/>
    <w:tmpl w:val="118C9FB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3DF656ED"/>
    <w:multiLevelType w:val="multilevel"/>
    <w:tmpl w:val="34E475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42075097"/>
    <w:multiLevelType w:val="hybridMultilevel"/>
    <w:tmpl w:val="3E8AA3A4"/>
    <w:lvl w:ilvl="0" w:tplc="22825D6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A84FE0"/>
    <w:multiLevelType w:val="hybridMultilevel"/>
    <w:tmpl w:val="FAC29954"/>
    <w:lvl w:ilvl="0" w:tplc="A1305450">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9DE0E55"/>
    <w:multiLevelType w:val="multilevel"/>
    <w:tmpl w:val="118C9FB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5" w15:restartNumberingAfterBreak="0">
    <w:nsid w:val="4D324F9E"/>
    <w:multiLevelType w:val="multilevel"/>
    <w:tmpl w:val="34B6AA2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3AA6460"/>
    <w:multiLevelType w:val="hybridMultilevel"/>
    <w:tmpl w:val="1A78B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E6FEB"/>
    <w:multiLevelType w:val="singleLevel"/>
    <w:tmpl w:val="A522A956"/>
    <w:lvl w:ilvl="0">
      <w:start w:val="1"/>
      <w:numFmt w:val="decimal"/>
      <w:lvlText w:val="(%1)"/>
      <w:legacy w:legacy="1" w:legacySpace="0" w:legacyIndent="567"/>
      <w:lvlJc w:val="left"/>
      <w:rPr>
        <w:rFonts w:ascii="Microsoft Sans Serif" w:hAnsi="Microsoft Sans Serif" w:cs="Microsoft Sans Serif" w:hint="default"/>
      </w:rPr>
    </w:lvl>
  </w:abstractNum>
  <w:abstractNum w:abstractNumId="28" w15:restartNumberingAfterBreak="0">
    <w:nsid w:val="66504A11"/>
    <w:multiLevelType w:val="singleLevel"/>
    <w:tmpl w:val="A522A956"/>
    <w:lvl w:ilvl="0">
      <w:start w:val="1"/>
      <w:numFmt w:val="decimal"/>
      <w:lvlText w:val="(%1)"/>
      <w:legacy w:legacy="1" w:legacySpace="0" w:legacyIndent="567"/>
      <w:lvlJc w:val="left"/>
      <w:rPr>
        <w:rFonts w:ascii="Microsoft Sans Serif" w:hAnsi="Microsoft Sans Serif" w:cs="Microsoft Sans Serif" w:hint="default"/>
      </w:rPr>
    </w:lvl>
  </w:abstractNum>
  <w:abstractNum w:abstractNumId="29" w15:restartNumberingAfterBreak="0">
    <w:nsid w:val="6B3819C8"/>
    <w:multiLevelType w:val="singleLevel"/>
    <w:tmpl w:val="902A1F9C"/>
    <w:lvl w:ilvl="0">
      <w:start w:val="1"/>
      <w:numFmt w:val="decimal"/>
      <w:lvlText w:val="%1."/>
      <w:legacy w:legacy="1" w:legacySpace="0" w:legacyIndent="0"/>
      <w:lvlJc w:val="left"/>
      <w:rPr>
        <w:rFonts w:ascii="Times New Roman" w:hAnsi="Times New Roman" w:cs="Times New Roman" w:hint="default"/>
      </w:rPr>
    </w:lvl>
  </w:abstractNum>
  <w:abstractNum w:abstractNumId="30" w15:restartNumberingAfterBreak="0">
    <w:nsid w:val="76741272"/>
    <w:multiLevelType w:val="multilevel"/>
    <w:tmpl w:val="118C9FB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4"/>
  </w:num>
  <w:num w:numId="2">
    <w:abstractNumId w:val="25"/>
  </w:num>
  <w:num w:numId="3">
    <w:abstractNumId w:val="18"/>
  </w:num>
  <w:num w:numId="4">
    <w:abstractNumId w:val="16"/>
  </w:num>
  <w:num w:numId="5">
    <w:abstractNumId w:val="20"/>
  </w:num>
  <w:num w:numId="6">
    <w:abstractNumId w:val="17"/>
  </w:num>
  <w:num w:numId="7">
    <w:abstractNumId w:val="28"/>
  </w:num>
  <w:num w:numId="8">
    <w:abstractNumId w:val="27"/>
  </w:num>
  <w:num w:numId="9">
    <w:abstractNumId w:val="21"/>
  </w:num>
  <w:num w:numId="10">
    <w:abstractNumId w:val="7"/>
  </w:num>
  <w:num w:numId="11">
    <w:abstractNumId w:val="9"/>
  </w:num>
  <w:num w:numId="12">
    <w:abstractNumId w:val="23"/>
  </w:num>
  <w:num w:numId="13">
    <w:abstractNumId w:val="13"/>
  </w:num>
  <w:num w:numId="14">
    <w:abstractNumId w:val="19"/>
  </w:num>
  <w:num w:numId="15">
    <w:abstractNumId w:val="30"/>
  </w:num>
  <w:num w:numId="16">
    <w:abstractNumId w:val="12"/>
  </w:num>
  <w:num w:numId="17">
    <w:abstractNumId w:val="11"/>
  </w:num>
  <w:num w:numId="18">
    <w:abstractNumId w:val="22"/>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
  </w:num>
  <w:num w:numId="21">
    <w:abstractNumId w:val="2"/>
  </w:num>
  <w:num w:numId="22">
    <w:abstractNumId w:val="3"/>
  </w:num>
  <w:num w:numId="23">
    <w:abstractNumId w:val="4"/>
  </w:num>
  <w:num w:numId="24">
    <w:abstractNumId w:val="5"/>
  </w:num>
  <w:num w:numId="25">
    <w:abstractNumId w:val="6"/>
  </w:num>
  <w:num w:numId="26">
    <w:abstractNumId w:val="29"/>
  </w:num>
  <w:num w:numId="27">
    <w:abstractNumId w:val="8"/>
  </w:num>
  <w:num w:numId="28">
    <w:abstractNumId w:val="26"/>
  </w:num>
  <w:num w:numId="29">
    <w:abstractNumId w:val="15"/>
  </w:num>
  <w:num w:numId="30">
    <w:abstractNumId w:val="14"/>
  </w:num>
  <w:num w:numId="3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2E"/>
    <w:rsid w:val="00001BA3"/>
    <w:rsid w:val="00002DD6"/>
    <w:rsid w:val="00011966"/>
    <w:rsid w:val="000147F0"/>
    <w:rsid w:val="00017AEB"/>
    <w:rsid w:val="00017B32"/>
    <w:rsid w:val="0002445B"/>
    <w:rsid w:val="000246DF"/>
    <w:rsid w:val="00026A7E"/>
    <w:rsid w:val="00035BAB"/>
    <w:rsid w:val="000365F1"/>
    <w:rsid w:val="000504DC"/>
    <w:rsid w:val="00050580"/>
    <w:rsid w:val="000540CC"/>
    <w:rsid w:val="000570B3"/>
    <w:rsid w:val="0006012F"/>
    <w:rsid w:val="000610B7"/>
    <w:rsid w:val="000625BC"/>
    <w:rsid w:val="00063A26"/>
    <w:rsid w:val="00066EE7"/>
    <w:rsid w:val="00090116"/>
    <w:rsid w:val="00090F32"/>
    <w:rsid w:val="00091EAB"/>
    <w:rsid w:val="000A6C7E"/>
    <w:rsid w:val="000B3C79"/>
    <w:rsid w:val="000B6705"/>
    <w:rsid w:val="000B726F"/>
    <w:rsid w:val="000C1A81"/>
    <w:rsid w:val="000C459B"/>
    <w:rsid w:val="000C5334"/>
    <w:rsid w:val="000C7101"/>
    <w:rsid w:val="000D415F"/>
    <w:rsid w:val="000E28BC"/>
    <w:rsid w:val="000F227F"/>
    <w:rsid w:val="001055DF"/>
    <w:rsid w:val="00106B2C"/>
    <w:rsid w:val="00113AC7"/>
    <w:rsid w:val="0011583F"/>
    <w:rsid w:val="00122B6B"/>
    <w:rsid w:val="00127076"/>
    <w:rsid w:val="00132121"/>
    <w:rsid w:val="00132C1F"/>
    <w:rsid w:val="001341D5"/>
    <w:rsid w:val="001356F8"/>
    <w:rsid w:val="00136B8E"/>
    <w:rsid w:val="0014074A"/>
    <w:rsid w:val="001416F9"/>
    <w:rsid w:val="001438F6"/>
    <w:rsid w:val="001445CD"/>
    <w:rsid w:val="0014598A"/>
    <w:rsid w:val="001465CB"/>
    <w:rsid w:val="00147973"/>
    <w:rsid w:val="00151DC9"/>
    <w:rsid w:val="00152550"/>
    <w:rsid w:val="00156877"/>
    <w:rsid w:val="00163E99"/>
    <w:rsid w:val="001667B0"/>
    <w:rsid w:val="00171678"/>
    <w:rsid w:val="00172B19"/>
    <w:rsid w:val="001808B0"/>
    <w:rsid w:val="00183C97"/>
    <w:rsid w:val="00183D54"/>
    <w:rsid w:val="00186FF6"/>
    <w:rsid w:val="00187C6D"/>
    <w:rsid w:val="0019393A"/>
    <w:rsid w:val="00197695"/>
    <w:rsid w:val="00197912"/>
    <w:rsid w:val="001A6087"/>
    <w:rsid w:val="001C250C"/>
    <w:rsid w:val="001C2DDC"/>
    <w:rsid w:val="001C2F86"/>
    <w:rsid w:val="001C3489"/>
    <w:rsid w:val="001C6359"/>
    <w:rsid w:val="001D3B7F"/>
    <w:rsid w:val="001E029F"/>
    <w:rsid w:val="001E099E"/>
    <w:rsid w:val="001E2F51"/>
    <w:rsid w:val="001F07EF"/>
    <w:rsid w:val="001F2D5E"/>
    <w:rsid w:val="001F2FAE"/>
    <w:rsid w:val="001F53CA"/>
    <w:rsid w:val="0020141A"/>
    <w:rsid w:val="00201991"/>
    <w:rsid w:val="00201E3A"/>
    <w:rsid w:val="00205F4F"/>
    <w:rsid w:val="00206324"/>
    <w:rsid w:val="0021072D"/>
    <w:rsid w:val="00222DCF"/>
    <w:rsid w:val="002231DC"/>
    <w:rsid w:val="00227BC7"/>
    <w:rsid w:val="002347CE"/>
    <w:rsid w:val="00237145"/>
    <w:rsid w:val="00240CEA"/>
    <w:rsid w:val="002467ED"/>
    <w:rsid w:val="002524A3"/>
    <w:rsid w:val="00261FDB"/>
    <w:rsid w:val="00264589"/>
    <w:rsid w:val="0027133A"/>
    <w:rsid w:val="00276C9B"/>
    <w:rsid w:val="002800F5"/>
    <w:rsid w:val="00283D29"/>
    <w:rsid w:val="00284AE1"/>
    <w:rsid w:val="002853E6"/>
    <w:rsid w:val="0029036B"/>
    <w:rsid w:val="00292033"/>
    <w:rsid w:val="00297F1B"/>
    <w:rsid w:val="002A03BC"/>
    <w:rsid w:val="002A2AFB"/>
    <w:rsid w:val="002A3B9E"/>
    <w:rsid w:val="002B2151"/>
    <w:rsid w:val="002B53BA"/>
    <w:rsid w:val="002B581F"/>
    <w:rsid w:val="002B75D2"/>
    <w:rsid w:val="002D7E6A"/>
    <w:rsid w:val="002F222A"/>
    <w:rsid w:val="002F339F"/>
    <w:rsid w:val="00303DD5"/>
    <w:rsid w:val="00315B51"/>
    <w:rsid w:val="00317FF2"/>
    <w:rsid w:val="00320FA7"/>
    <w:rsid w:val="0032100F"/>
    <w:rsid w:val="00325DB9"/>
    <w:rsid w:val="00331454"/>
    <w:rsid w:val="0033200E"/>
    <w:rsid w:val="00337669"/>
    <w:rsid w:val="003379B3"/>
    <w:rsid w:val="00337F57"/>
    <w:rsid w:val="00340197"/>
    <w:rsid w:val="00353757"/>
    <w:rsid w:val="0037521D"/>
    <w:rsid w:val="003764B5"/>
    <w:rsid w:val="00381124"/>
    <w:rsid w:val="00390443"/>
    <w:rsid w:val="0039170E"/>
    <w:rsid w:val="00391D3E"/>
    <w:rsid w:val="003A01A3"/>
    <w:rsid w:val="003A09CF"/>
    <w:rsid w:val="003A2572"/>
    <w:rsid w:val="003B04A6"/>
    <w:rsid w:val="003B0603"/>
    <w:rsid w:val="003B0A28"/>
    <w:rsid w:val="003B2C84"/>
    <w:rsid w:val="003B413E"/>
    <w:rsid w:val="003B54E4"/>
    <w:rsid w:val="003C1776"/>
    <w:rsid w:val="003C7353"/>
    <w:rsid w:val="003D6DE5"/>
    <w:rsid w:val="003E0739"/>
    <w:rsid w:val="003E4035"/>
    <w:rsid w:val="003E4863"/>
    <w:rsid w:val="003E4DD4"/>
    <w:rsid w:val="003E6A4E"/>
    <w:rsid w:val="003E74E8"/>
    <w:rsid w:val="004041BD"/>
    <w:rsid w:val="004044A8"/>
    <w:rsid w:val="00406E5F"/>
    <w:rsid w:val="00410CAF"/>
    <w:rsid w:val="004147A5"/>
    <w:rsid w:val="00424B45"/>
    <w:rsid w:val="00425F84"/>
    <w:rsid w:val="00427558"/>
    <w:rsid w:val="004300FB"/>
    <w:rsid w:val="0043378E"/>
    <w:rsid w:val="004401D8"/>
    <w:rsid w:val="00441C2E"/>
    <w:rsid w:val="0044200B"/>
    <w:rsid w:val="00442817"/>
    <w:rsid w:val="004462E5"/>
    <w:rsid w:val="00447F79"/>
    <w:rsid w:val="004503D0"/>
    <w:rsid w:val="004546AC"/>
    <w:rsid w:val="0045589E"/>
    <w:rsid w:val="00465834"/>
    <w:rsid w:val="00465BC0"/>
    <w:rsid w:val="00466109"/>
    <w:rsid w:val="004727E2"/>
    <w:rsid w:val="004905EE"/>
    <w:rsid w:val="00492CA5"/>
    <w:rsid w:val="004A0AE0"/>
    <w:rsid w:val="004A17C1"/>
    <w:rsid w:val="004B2F90"/>
    <w:rsid w:val="004C5372"/>
    <w:rsid w:val="004C55E7"/>
    <w:rsid w:val="004D315F"/>
    <w:rsid w:val="004D74E4"/>
    <w:rsid w:val="004E19A0"/>
    <w:rsid w:val="004E2A62"/>
    <w:rsid w:val="005010C8"/>
    <w:rsid w:val="0050227C"/>
    <w:rsid w:val="00502A1E"/>
    <w:rsid w:val="00503B8F"/>
    <w:rsid w:val="00503EA2"/>
    <w:rsid w:val="005177BB"/>
    <w:rsid w:val="00525F11"/>
    <w:rsid w:val="0054187C"/>
    <w:rsid w:val="005423F2"/>
    <w:rsid w:val="00542CC3"/>
    <w:rsid w:val="005430F5"/>
    <w:rsid w:val="0054607E"/>
    <w:rsid w:val="00546F34"/>
    <w:rsid w:val="00547C34"/>
    <w:rsid w:val="00553EF5"/>
    <w:rsid w:val="00556498"/>
    <w:rsid w:val="00564B98"/>
    <w:rsid w:val="00567539"/>
    <w:rsid w:val="005709B8"/>
    <w:rsid w:val="00576FAE"/>
    <w:rsid w:val="00581346"/>
    <w:rsid w:val="00585918"/>
    <w:rsid w:val="00591748"/>
    <w:rsid w:val="005917E3"/>
    <w:rsid w:val="00597C10"/>
    <w:rsid w:val="005B31FF"/>
    <w:rsid w:val="005B34D9"/>
    <w:rsid w:val="005C2C04"/>
    <w:rsid w:val="005C4C92"/>
    <w:rsid w:val="005D09D8"/>
    <w:rsid w:val="005D18AB"/>
    <w:rsid w:val="005E1C96"/>
    <w:rsid w:val="005E25CA"/>
    <w:rsid w:val="005E3A1B"/>
    <w:rsid w:val="005E54CA"/>
    <w:rsid w:val="0060112E"/>
    <w:rsid w:val="00604D1F"/>
    <w:rsid w:val="00632397"/>
    <w:rsid w:val="00640262"/>
    <w:rsid w:val="0064041F"/>
    <w:rsid w:val="006439CA"/>
    <w:rsid w:val="00643C0B"/>
    <w:rsid w:val="0064484A"/>
    <w:rsid w:val="006452DD"/>
    <w:rsid w:val="006478B0"/>
    <w:rsid w:val="006518F3"/>
    <w:rsid w:val="006573CB"/>
    <w:rsid w:val="0066130A"/>
    <w:rsid w:val="00664646"/>
    <w:rsid w:val="00664D63"/>
    <w:rsid w:val="0067483E"/>
    <w:rsid w:val="00675BE5"/>
    <w:rsid w:val="006810FC"/>
    <w:rsid w:val="006811CA"/>
    <w:rsid w:val="006832D0"/>
    <w:rsid w:val="00683586"/>
    <w:rsid w:val="00686AC8"/>
    <w:rsid w:val="0068784F"/>
    <w:rsid w:val="00690928"/>
    <w:rsid w:val="00694E4A"/>
    <w:rsid w:val="006A3D69"/>
    <w:rsid w:val="006A3FBE"/>
    <w:rsid w:val="006B0667"/>
    <w:rsid w:val="006B1EFD"/>
    <w:rsid w:val="006B2285"/>
    <w:rsid w:val="006B3EE4"/>
    <w:rsid w:val="006C1748"/>
    <w:rsid w:val="006C7046"/>
    <w:rsid w:val="006D03D2"/>
    <w:rsid w:val="006E5A12"/>
    <w:rsid w:val="006E6928"/>
    <w:rsid w:val="006E7C21"/>
    <w:rsid w:val="006F25E1"/>
    <w:rsid w:val="006F5164"/>
    <w:rsid w:val="007013D6"/>
    <w:rsid w:val="0070268F"/>
    <w:rsid w:val="00704186"/>
    <w:rsid w:val="00706C41"/>
    <w:rsid w:val="00711206"/>
    <w:rsid w:val="0071283D"/>
    <w:rsid w:val="00714FF5"/>
    <w:rsid w:val="00724519"/>
    <w:rsid w:val="007353D9"/>
    <w:rsid w:val="0073643A"/>
    <w:rsid w:val="00741781"/>
    <w:rsid w:val="00745A73"/>
    <w:rsid w:val="00746BBC"/>
    <w:rsid w:val="0075057C"/>
    <w:rsid w:val="00752270"/>
    <w:rsid w:val="00757A9D"/>
    <w:rsid w:val="007604B5"/>
    <w:rsid w:val="007627BD"/>
    <w:rsid w:val="00765973"/>
    <w:rsid w:val="00790627"/>
    <w:rsid w:val="00790E44"/>
    <w:rsid w:val="00795CC8"/>
    <w:rsid w:val="007970E5"/>
    <w:rsid w:val="007A1799"/>
    <w:rsid w:val="007A1ADC"/>
    <w:rsid w:val="007A50F3"/>
    <w:rsid w:val="007B13BD"/>
    <w:rsid w:val="007B2F63"/>
    <w:rsid w:val="007B3CEF"/>
    <w:rsid w:val="007B4ED7"/>
    <w:rsid w:val="007B6AF4"/>
    <w:rsid w:val="007B7D4F"/>
    <w:rsid w:val="007C1C84"/>
    <w:rsid w:val="007C7989"/>
    <w:rsid w:val="007D1AB3"/>
    <w:rsid w:val="007D361B"/>
    <w:rsid w:val="007D6D79"/>
    <w:rsid w:val="007D7623"/>
    <w:rsid w:val="007E152E"/>
    <w:rsid w:val="007E3684"/>
    <w:rsid w:val="007E3AE5"/>
    <w:rsid w:val="007E5BB3"/>
    <w:rsid w:val="007E6801"/>
    <w:rsid w:val="007E795F"/>
    <w:rsid w:val="007E7F20"/>
    <w:rsid w:val="0080017A"/>
    <w:rsid w:val="00805A62"/>
    <w:rsid w:val="0082189C"/>
    <w:rsid w:val="0082474E"/>
    <w:rsid w:val="00826652"/>
    <w:rsid w:val="00832087"/>
    <w:rsid w:val="00832D0C"/>
    <w:rsid w:val="00835082"/>
    <w:rsid w:val="008367DB"/>
    <w:rsid w:val="008474D8"/>
    <w:rsid w:val="00847725"/>
    <w:rsid w:val="00852836"/>
    <w:rsid w:val="008536FF"/>
    <w:rsid w:val="00860B29"/>
    <w:rsid w:val="00865BAC"/>
    <w:rsid w:val="008703BF"/>
    <w:rsid w:val="00871059"/>
    <w:rsid w:val="00871798"/>
    <w:rsid w:val="00874769"/>
    <w:rsid w:val="00885239"/>
    <w:rsid w:val="008919AF"/>
    <w:rsid w:val="008A0BF1"/>
    <w:rsid w:val="008A169E"/>
    <w:rsid w:val="008B2002"/>
    <w:rsid w:val="008B5A48"/>
    <w:rsid w:val="008D0EDD"/>
    <w:rsid w:val="008D3BE2"/>
    <w:rsid w:val="008E3494"/>
    <w:rsid w:val="008F17E7"/>
    <w:rsid w:val="008F5A52"/>
    <w:rsid w:val="00902597"/>
    <w:rsid w:val="00917DB7"/>
    <w:rsid w:val="009204BA"/>
    <w:rsid w:val="00923599"/>
    <w:rsid w:val="00927AC7"/>
    <w:rsid w:val="009362A7"/>
    <w:rsid w:val="009364CD"/>
    <w:rsid w:val="009368CA"/>
    <w:rsid w:val="00940EF6"/>
    <w:rsid w:val="009421CB"/>
    <w:rsid w:val="009507A9"/>
    <w:rsid w:val="00957898"/>
    <w:rsid w:val="009635E4"/>
    <w:rsid w:val="00966D4E"/>
    <w:rsid w:val="0096705B"/>
    <w:rsid w:val="009716E5"/>
    <w:rsid w:val="00976B31"/>
    <w:rsid w:val="0098138E"/>
    <w:rsid w:val="00985FD6"/>
    <w:rsid w:val="00991928"/>
    <w:rsid w:val="00995317"/>
    <w:rsid w:val="009974DE"/>
    <w:rsid w:val="009A0133"/>
    <w:rsid w:val="009A5E54"/>
    <w:rsid w:val="009B688E"/>
    <w:rsid w:val="009E29BC"/>
    <w:rsid w:val="009E46D6"/>
    <w:rsid w:val="009F49B3"/>
    <w:rsid w:val="009F7397"/>
    <w:rsid w:val="00A01199"/>
    <w:rsid w:val="00A020EF"/>
    <w:rsid w:val="00A07B0B"/>
    <w:rsid w:val="00A1517E"/>
    <w:rsid w:val="00A17C19"/>
    <w:rsid w:val="00A2208B"/>
    <w:rsid w:val="00A24DC2"/>
    <w:rsid w:val="00A26857"/>
    <w:rsid w:val="00A32F7A"/>
    <w:rsid w:val="00A34771"/>
    <w:rsid w:val="00A35F06"/>
    <w:rsid w:val="00A477D2"/>
    <w:rsid w:val="00A53051"/>
    <w:rsid w:val="00A627CA"/>
    <w:rsid w:val="00A64CB9"/>
    <w:rsid w:val="00A6641C"/>
    <w:rsid w:val="00A709ED"/>
    <w:rsid w:val="00A72B56"/>
    <w:rsid w:val="00A7319B"/>
    <w:rsid w:val="00A808BF"/>
    <w:rsid w:val="00A86187"/>
    <w:rsid w:val="00A92E71"/>
    <w:rsid w:val="00A96E6A"/>
    <w:rsid w:val="00AA5243"/>
    <w:rsid w:val="00AA5DEC"/>
    <w:rsid w:val="00AA6279"/>
    <w:rsid w:val="00AA6C5B"/>
    <w:rsid w:val="00AC0F96"/>
    <w:rsid w:val="00AC30DB"/>
    <w:rsid w:val="00AC4D2E"/>
    <w:rsid w:val="00AC4F3C"/>
    <w:rsid w:val="00AD2733"/>
    <w:rsid w:val="00AE0FB6"/>
    <w:rsid w:val="00AF0A26"/>
    <w:rsid w:val="00AF37B7"/>
    <w:rsid w:val="00AF3999"/>
    <w:rsid w:val="00AF7E8D"/>
    <w:rsid w:val="00B03982"/>
    <w:rsid w:val="00B042B4"/>
    <w:rsid w:val="00B05CDB"/>
    <w:rsid w:val="00B06120"/>
    <w:rsid w:val="00B06BF3"/>
    <w:rsid w:val="00B12F17"/>
    <w:rsid w:val="00B13BF3"/>
    <w:rsid w:val="00B1505E"/>
    <w:rsid w:val="00B15336"/>
    <w:rsid w:val="00B16BEC"/>
    <w:rsid w:val="00B207C7"/>
    <w:rsid w:val="00B25CBF"/>
    <w:rsid w:val="00B26270"/>
    <w:rsid w:val="00B27048"/>
    <w:rsid w:val="00B27176"/>
    <w:rsid w:val="00B37318"/>
    <w:rsid w:val="00B55408"/>
    <w:rsid w:val="00B61D89"/>
    <w:rsid w:val="00B633E0"/>
    <w:rsid w:val="00B70EA3"/>
    <w:rsid w:val="00B741D9"/>
    <w:rsid w:val="00B866C2"/>
    <w:rsid w:val="00B927BE"/>
    <w:rsid w:val="00B94905"/>
    <w:rsid w:val="00B96530"/>
    <w:rsid w:val="00BA2A6F"/>
    <w:rsid w:val="00BA2C70"/>
    <w:rsid w:val="00BB3C98"/>
    <w:rsid w:val="00BC232D"/>
    <w:rsid w:val="00BC23B2"/>
    <w:rsid w:val="00BC7C1E"/>
    <w:rsid w:val="00BD680D"/>
    <w:rsid w:val="00BE3D44"/>
    <w:rsid w:val="00BF2714"/>
    <w:rsid w:val="00BF590C"/>
    <w:rsid w:val="00BF7921"/>
    <w:rsid w:val="00C01222"/>
    <w:rsid w:val="00C03074"/>
    <w:rsid w:val="00C030B9"/>
    <w:rsid w:val="00C03F7D"/>
    <w:rsid w:val="00C10B8F"/>
    <w:rsid w:val="00C1103A"/>
    <w:rsid w:val="00C11692"/>
    <w:rsid w:val="00C20015"/>
    <w:rsid w:val="00C23EEA"/>
    <w:rsid w:val="00C25381"/>
    <w:rsid w:val="00C27F2A"/>
    <w:rsid w:val="00C30DE2"/>
    <w:rsid w:val="00C30E1E"/>
    <w:rsid w:val="00C31191"/>
    <w:rsid w:val="00C33D67"/>
    <w:rsid w:val="00C353D5"/>
    <w:rsid w:val="00C4364E"/>
    <w:rsid w:val="00C439F8"/>
    <w:rsid w:val="00C4728C"/>
    <w:rsid w:val="00C5025F"/>
    <w:rsid w:val="00C521EB"/>
    <w:rsid w:val="00C52EF4"/>
    <w:rsid w:val="00C53506"/>
    <w:rsid w:val="00C56280"/>
    <w:rsid w:val="00C61372"/>
    <w:rsid w:val="00C61DF1"/>
    <w:rsid w:val="00C624C3"/>
    <w:rsid w:val="00C63C85"/>
    <w:rsid w:val="00C67EF5"/>
    <w:rsid w:val="00C7323A"/>
    <w:rsid w:val="00C76503"/>
    <w:rsid w:val="00C86EEC"/>
    <w:rsid w:val="00C90BAC"/>
    <w:rsid w:val="00C97AF7"/>
    <w:rsid w:val="00CA0F5C"/>
    <w:rsid w:val="00CA3607"/>
    <w:rsid w:val="00CA43D4"/>
    <w:rsid w:val="00CA4628"/>
    <w:rsid w:val="00CA7343"/>
    <w:rsid w:val="00CA744F"/>
    <w:rsid w:val="00CB00C5"/>
    <w:rsid w:val="00CB063E"/>
    <w:rsid w:val="00CB4CCA"/>
    <w:rsid w:val="00CB760E"/>
    <w:rsid w:val="00CC2091"/>
    <w:rsid w:val="00CC3A7B"/>
    <w:rsid w:val="00CC4631"/>
    <w:rsid w:val="00CC5BE8"/>
    <w:rsid w:val="00CD150B"/>
    <w:rsid w:val="00CD2E57"/>
    <w:rsid w:val="00CD3E30"/>
    <w:rsid w:val="00CE0476"/>
    <w:rsid w:val="00CE1BA7"/>
    <w:rsid w:val="00CE74DF"/>
    <w:rsid w:val="00CF0882"/>
    <w:rsid w:val="00CF17B8"/>
    <w:rsid w:val="00CF21C4"/>
    <w:rsid w:val="00D0029B"/>
    <w:rsid w:val="00D0513B"/>
    <w:rsid w:val="00D05819"/>
    <w:rsid w:val="00D06CE7"/>
    <w:rsid w:val="00D16ECD"/>
    <w:rsid w:val="00D2666D"/>
    <w:rsid w:val="00D35750"/>
    <w:rsid w:val="00D4556D"/>
    <w:rsid w:val="00D45571"/>
    <w:rsid w:val="00D54A82"/>
    <w:rsid w:val="00D551CC"/>
    <w:rsid w:val="00D65482"/>
    <w:rsid w:val="00D65747"/>
    <w:rsid w:val="00D65755"/>
    <w:rsid w:val="00D67152"/>
    <w:rsid w:val="00D70CB5"/>
    <w:rsid w:val="00D73C9E"/>
    <w:rsid w:val="00D76EA3"/>
    <w:rsid w:val="00D7719C"/>
    <w:rsid w:val="00D85722"/>
    <w:rsid w:val="00D85B46"/>
    <w:rsid w:val="00D85DEF"/>
    <w:rsid w:val="00D86402"/>
    <w:rsid w:val="00D9150D"/>
    <w:rsid w:val="00D91912"/>
    <w:rsid w:val="00DA13DA"/>
    <w:rsid w:val="00DA5931"/>
    <w:rsid w:val="00DA6CB2"/>
    <w:rsid w:val="00DB119C"/>
    <w:rsid w:val="00DC08FF"/>
    <w:rsid w:val="00DC1CE3"/>
    <w:rsid w:val="00DC4653"/>
    <w:rsid w:val="00DD0AD4"/>
    <w:rsid w:val="00DD1260"/>
    <w:rsid w:val="00DD6FBF"/>
    <w:rsid w:val="00DE27BE"/>
    <w:rsid w:val="00DF036A"/>
    <w:rsid w:val="00DF1C58"/>
    <w:rsid w:val="00DF2028"/>
    <w:rsid w:val="00DF631F"/>
    <w:rsid w:val="00E04AFC"/>
    <w:rsid w:val="00E05951"/>
    <w:rsid w:val="00E06D0E"/>
    <w:rsid w:val="00E11F9F"/>
    <w:rsid w:val="00E17BEE"/>
    <w:rsid w:val="00E224BB"/>
    <w:rsid w:val="00E25CB0"/>
    <w:rsid w:val="00E30B41"/>
    <w:rsid w:val="00E3378D"/>
    <w:rsid w:val="00E3557A"/>
    <w:rsid w:val="00E357D8"/>
    <w:rsid w:val="00E40002"/>
    <w:rsid w:val="00E52840"/>
    <w:rsid w:val="00E562DE"/>
    <w:rsid w:val="00E72071"/>
    <w:rsid w:val="00E743D0"/>
    <w:rsid w:val="00E81550"/>
    <w:rsid w:val="00E84B89"/>
    <w:rsid w:val="00E861C4"/>
    <w:rsid w:val="00E8648A"/>
    <w:rsid w:val="00E86FFC"/>
    <w:rsid w:val="00E91BD0"/>
    <w:rsid w:val="00E9446C"/>
    <w:rsid w:val="00E97B82"/>
    <w:rsid w:val="00EA00F2"/>
    <w:rsid w:val="00EB0568"/>
    <w:rsid w:val="00EB2F25"/>
    <w:rsid w:val="00EC62E1"/>
    <w:rsid w:val="00ED12DA"/>
    <w:rsid w:val="00ED3C80"/>
    <w:rsid w:val="00ED425E"/>
    <w:rsid w:val="00ED6F56"/>
    <w:rsid w:val="00EE15D2"/>
    <w:rsid w:val="00EE3CCD"/>
    <w:rsid w:val="00EE6260"/>
    <w:rsid w:val="00EF63BC"/>
    <w:rsid w:val="00EF7BFA"/>
    <w:rsid w:val="00F01E92"/>
    <w:rsid w:val="00F06854"/>
    <w:rsid w:val="00F123B6"/>
    <w:rsid w:val="00F129B0"/>
    <w:rsid w:val="00F12B78"/>
    <w:rsid w:val="00F166B9"/>
    <w:rsid w:val="00F20FD0"/>
    <w:rsid w:val="00F23D39"/>
    <w:rsid w:val="00F25E36"/>
    <w:rsid w:val="00F27C6D"/>
    <w:rsid w:val="00F45FFD"/>
    <w:rsid w:val="00F46FED"/>
    <w:rsid w:val="00F514D4"/>
    <w:rsid w:val="00F53CE7"/>
    <w:rsid w:val="00F55A29"/>
    <w:rsid w:val="00F562E6"/>
    <w:rsid w:val="00F61654"/>
    <w:rsid w:val="00F6581F"/>
    <w:rsid w:val="00F66F84"/>
    <w:rsid w:val="00F7194B"/>
    <w:rsid w:val="00F72680"/>
    <w:rsid w:val="00F873B0"/>
    <w:rsid w:val="00F93613"/>
    <w:rsid w:val="00F95BB5"/>
    <w:rsid w:val="00F9600A"/>
    <w:rsid w:val="00FA0FD7"/>
    <w:rsid w:val="00FA26A1"/>
    <w:rsid w:val="00FA3DC2"/>
    <w:rsid w:val="00FA60CE"/>
    <w:rsid w:val="00FB092C"/>
    <w:rsid w:val="00FB3943"/>
    <w:rsid w:val="00FC27D0"/>
    <w:rsid w:val="00FD15C3"/>
    <w:rsid w:val="00FD3A98"/>
    <w:rsid w:val="00FD40FB"/>
    <w:rsid w:val="00FD5720"/>
    <w:rsid w:val="00FD5F11"/>
    <w:rsid w:val="00FE5690"/>
    <w:rsid w:val="00FE5F7E"/>
    <w:rsid w:val="00FE7942"/>
    <w:rsid w:val="00FF1125"/>
    <w:rsid w:val="00FF165F"/>
    <w:rsid w:val="00FF1EBE"/>
    <w:rsid w:val="00FF5F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4CFAFC-978A-497D-87D5-53305AF8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7CE"/>
    <w:pPr>
      <w:spacing w:after="200" w:line="252" w:lineRule="auto"/>
    </w:pPr>
    <w:rPr>
      <w:sz w:val="22"/>
      <w:szCs w:val="22"/>
      <w:lang w:val="en-US" w:eastAsia="en-US" w:bidi="en-US"/>
    </w:rPr>
  </w:style>
  <w:style w:type="paragraph" w:styleId="Heading1">
    <w:name w:val="heading 1"/>
    <w:basedOn w:val="Normal"/>
    <w:next w:val="Normal"/>
    <w:link w:val="Heading1Char"/>
    <w:uiPriority w:val="99"/>
    <w:qFormat/>
    <w:rsid w:val="00F873B0"/>
    <w:pPr>
      <w:keepLines/>
      <w:pageBreakBefore/>
      <w:numPr>
        <w:numId w:val="3"/>
      </w:numPr>
      <w:pBdr>
        <w:bottom w:val="thinThickSmallGap" w:sz="12" w:space="1" w:color="943634"/>
      </w:pBdr>
      <w:spacing w:before="400"/>
      <w:jc w:val="center"/>
      <w:outlineLvl w:val="0"/>
    </w:pPr>
    <w:rPr>
      <w:rFonts w:ascii="Calibri" w:hAnsi="Calibri" w:cs="Calibri"/>
      <w:caps/>
      <w:color w:val="632423"/>
      <w:spacing w:val="20"/>
      <w:sz w:val="28"/>
      <w:szCs w:val="28"/>
    </w:rPr>
  </w:style>
  <w:style w:type="paragraph" w:styleId="Heading2">
    <w:name w:val="heading 2"/>
    <w:basedOn w:val="Normal"/>
    <w:next w:val="Normal"/>
    <w:link w:val="Heading2Char"/>
    <w:uiPriority w:val="99"/>
    <w:unhideWhenUsed/>
    <w:qFormat/>
    <w:rsid w:val="00F873B0"/>
    <w:pPr>
      <w:numPr>
        <w:ilvl w:val="1"/>
        <w:numId w:val="3"/>
      </w:numPr>
      <w:pBdr>
        <w:bottom w:val="single" w:sz="4" w:space="1" w:color="622423"/>
      </w:pBdr>
      <w:spacing w:before="400"/>
      <w:jc w:val="center"/>
      <w:outlineLvl w:val="1"/>
    </w:pPr>
    <w:rPr>
      <w:rFonts w:ascii="Calibri" w:hAnsi="Calibri" w:cs="Calibri"/>
      <w:caps/>
      <w:color w:val="632423"/>
      <w:spacing w:val="15"/>
      <w:sz w:val="24"/>
      <w:szCs w:val="24"/>
    </w:rPr>
  </w:style>
  <w:style w:type="paragraph" w:styleId="Heading3">
    <w:name w:val="heading 3"/>
    <w:basedOn w:val="Normal"/>
    <w:next w:val="Normal"/>
    <w:link w:val="Heading3Char"/>
    <w:uiPriority w:val="9"/>
    <w:unhideWhenUsed/>
    <w:qFormat/>
    <w:rsid w:val="006A3D6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6A3D6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6A3D69"/>
    <w:pPr>
      <w:spacing w:before="320" w:after="120"/>
      <w:jc w:val="center"/>
      <w:outlineLvl w:val="4"/>
    </w:pPr>
    <w:rPr>
      <w:caps/>
      <w:color w:val="622423"/>
      <w:spacing w:val="10"/>
    </w:rPr>
  </w:style>
  <w:style w:type="paragraph" w:styleId="Heading6">
    <w:name w:val="heading 6"/>
    <w:basedOn w:val="Normal"/>
    <w:next w:val="Normal"/>
    <w:link w:val="Heading6Char"/>
    <w:uiPriority w:val="9"/>
    <w:unhideWhenUsed/>
    <w:qFormat/>
    <w:rsid w:val="006A3D69"/>
    <w:pPr>
      <w:spacing w:after="120"/>
      <w:jc w:val="center"/>
      <w:outlineLvl w:val="5"/>
    </w:pPr>
    <w:rPr>
      <w:caps/>
      <w:color w:val="943634"/>
      <w:spacing w:val="10"/>
    </w:rPr>
  </w:style>
  <w:style w:type="paragraph" w:styleId="Heading7">
    <w:name w:val="heading 7"/>
    <w:basedOn w:val="Normal"/>
    <w:next w:val="Normal"/>
    <w:link w:val="Heading7Char"/>
    <w:uiPriority w:val="9"/>
    <w:unhideWhenUsed/>
    <w:qFormat/>
    <w:rsid w:val="006A3D69"/>
    <w:pPr>
      <w:spacing w:after="120"/>
      <w:jc w:val="center"/>
      <w:outlineLvl w:val="6"/>
    </w:pPr>
    <w:rPr>
      <w:i/>
      <w:iCs/>
      <w:caps/>
      <w:color w:val="943634"/>
      <w:spacing w:val="10"/>
    </w:rPr>
  </w:style>
  <w:style w:type="paragraph" w:styleId="Heading8">
    <w:name w:val="heading 8"/>
    <w:basedOn w:val="Normal"/>
    <w:next w:val="Normal"/>
    <w:link w:val="Heading8Char"/>
    <w:uiPriority w:val="9"/>
    <w:unhideWhenUsed/>
    <w:qFormat/>
    <w:rsid w:val="006A3D69"/>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6A3D6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6120"/>
    <w:pPr>
      <w:spacing w:after="240"/>
      <w:jc w:val="both"/>
    </w:pPr>
    <w:rPr>
      <w:spacing w:val="-5"/>
      <w:sz w:val="24"/>
    </w:rPr>
  </w:style>
  <w:style w:type="paragraph" w:customStyle="1" w:styleId="Introduction">
    <w:name w:val="Introduction"/>
    <w:basedOn w:val="BodyText"/>
    <w:next w:val="BodyText"/>
    <w:rsid w:val="00B06120"/>
    <w:pPr>
      <w:keepNext/>
    </w:pPr>
  </w:style>
  <w:style w:type="paragraph" w:styleId="Caption">
    <w:name w:val="caption"/>
    <w:basedOn w:val="Normal"/>
    <w:next w:val="Normal"/>
    <w:uiPriority w:val="35"/>
    <w:unhideWhenUsed/>
    <w:qFormat/>
    <w:rsid w:val="006A3D69"/>
    <w:rPr>
      <w:caps/>
      <w:spacing w:val="10"/>
      <w:sz w:val="18"/>
      <w:szCs w:val="18"/>
    </w:rPr>
  </w:style>
  <w:style w:type="paragraph" w:customStyle="1" w:styleId="ChapterHeading">
    <w:name w:val="Chapter Heading"/>
    <w:basedOn w:val="Normal"/>
    <w:next w:val="BodyText"/>
    <w:rsid w:val="00B06120"/>
    <w:pPr>
      <w:keepNext/>
      <w:keepLines/>
      <w:spacing w:after="360" w:line="240" w:lineRule="atLeast"/>
      <w:ind w:right="1800"/>
    </w:pPr>
    <w:rPr>
      <w:i/>
      <w:spacing w:val="-20"/>
      <w:kern w:val="28"/>
      <w:sz w:val="28"/>
    </w:rPr>
  </w:style>
  <w:style w:type="paragraph" w:customStyle="1" w:styleId="CompanyName">
    <w:name w:val="Company Name"/>
    <w:basedOn w:val="Normal"/>
    <w:next w:val="Normal"/>
    <w:rsid w:val="00B06120"/>
    <w:pPr>
      <w:spacing w:before="420" w:after="60" w:line="320" w:lineRule="exact"/>
    </w:pPr>
    <w:rPr>
      <w:rFonts w:ascii="Verdana" w:hAnsi="Verdana"/>
      <w:smallCaps/>
      <w:color w:val="808080"/>
      <w:kern w:val="36"/>
      <w:sz w:val="40"/>
      <w:szCs w:val="40"/>
    </w:rPr>
  </w:style>
  <w:style w:type="character" w:styleId="Emphasis">
    <w:name w:val="Emphasis"/>
    <w:uiPriority w:val="20"/>
    <w:qFormat/>
    <w:rsid w:val="006A3D69"/>
    <w:rPr>
      <w:caps/>
      <w:spacing w:val="5"/>
      <w:sz w:val="20"/>
      <w:szCs w:val="20"/>
    </w:rPr>
  </w:style>
  <w:style w:type="paragraph" w:styleId="Footer">
    <w:name w:val="footer"/>
    <w:basedOn w:val="Normal"/>
    <w:rsid w:val="00B06120"/>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B06120"/>
    <w:rPr>
      <w:sz w:val="18"/>
      <w:vertAlign w:val="superscript"/>
    </w:rPr>
  </w:style>
  <w:style w:type="paragraph" w:styleId="FootnoteText">
    <w:name w:val="footnote text"/>
    <w:basedOn w:val="Normal"/>
    <w:semiHidden/>
    <w:rsid w:val="00B06120"/>
    <w:pPr>
      <w:spacing w:before="240" w:after="120"/>
    </w:pPr>
    <w:rPr>
      <w:sz w:val="18"/>
    </w:rPr>
  </w:style>
  <w:style w:type="paragraph" w:styleId="Header">
    <w:name w:val="header"/>
    <w:basedOn w:val="Normal"/>
    <w:link w:val="HeaderChar"/>
    <w:uiPriority w:val="99"/>
    <w:rsid w:val="00B06120"/>
    <w:pPr>
      <w:keepLines/>
      <w:tabs>
        <w:tab w:val="center" w:pos="4320"/>
        <w:tab w:val="right" w:pos="8640"/>
      </w:tabs>
    </w:pPr>
    <w:rPr>
      <w:rFonts w:ascii="Arial Black" w:hAnsi="Arial Black"/>
      <w:caps/>
      <w:spacing w:val="60"/>
      <w:sz w:val="14"/>
    </w:rPr>
  </w:style>
  <w:style w:type="paragraph" w:customStyle="1" w:styleId="Symbol">
    <w:name w:val="Symbol"/>
    <w:basedOn w:val="Normal"/>
    <w:rsid w:val="00B06120"/>
    <w:pPr>
      <w:framePr w:w="1440" w:hSpace="142" w:vSpace="142" w:wrap="around" w:vAnchor="text" w:hAnchor="page" w:x="1135" w:y="1"/>
      <w:shd w:val="pct10" w:color="auto" w:fill="auto"/>
      <w:spacing w:before="60" w:line="1440" w:lineRule="exact"/>
      <w:jc w:val="center"/>
    </w:pPr>
    <w:rPr>
      <w:rFonts w:ascii="Wingdings" w:hAnsi="Wingdings"/>
      <w:b/>
      <w:color w:val="FFFFFF"/>
      <w:spacing w:val="-10"/>
      <w:sz w:val="160"/>
    </w:rPr>
  </w:style>
  <w:style w:type="character" w:customStyle="1" w:styleId="Figure">
    <w:name w:val="Figure"/>
    <w:rsid w:val="00B06120"/>
    <w:rPr>
      <w:caps/>
      <w:sz w:val="22"/>
    </w:rPr>
  </w:style>
  <w:style w:type="paragraph" w:styleId="ListBullet5">
    <w:name w:val="List Bullet 5"/>
    <w:basedOn w:val="Normal"/>
    <w:autoRedefine/>
    <w:semiHidden/>
    <w:rsid w:val="00B06120"/>
    <w:pPr>
      <w:framePr w:w="1860" w:wrap="around" w:vAnchor="text" w:hAnchor="page" w:x="1201" w:y="1"/>
      <w:numPr>
        <w:numId w:val="1"/>
      </w:numPr>
      <w:pBdr>
        <w:bottom w:val="single" w:sz="6" w:space="0" w:color="auto"/>
        <w:between w:val="single" w:sz="6" w:space="0" w:color="auto"/>
      </w:pBdr>
      <w:spacing w:line="320" w:lineRule="exact"/>
    </w:pPr>
    <w:rPr>
      <w:sz w:val="18"/>
    </w:rPr>
  </w:style>
  <w:style w:type="character" w:styleId="PageNumber">
    <w:name w:val="page number"/>
    <w:rsid w:val="00B06120"/>
    <w:rPr>
      <w:b/>
    </w:rPr>
  </w:style>
  <w:style w:type="paragraph" w:customStyle="1" w:styleId="ChapterNumber">
    <w:name w:val="Chapter Number"/>
    <w:basedOn w:val="Normal"/>
    <w:next w:val="Normal"/>
    <w:rsid w:val="00B06120"/>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Chapter">
    <w:name w:val="Chapter"/>
    <w:basedOn w:val="Normal"/>
    <w:next w:val="ChapterNumber"/>
    <w:rsid w:val="00B06120"/>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Address">
    <w:name w:val="Address"/>
    <w:basedOn w:val="Normal"/>
    <w:rsid w:val="00B06120"/>
    <w:pPr>
      <w:jc w:val="center"/>
    </w:pPr>
    <w:rPr>
      <w:spacing w:val="-3"/>
      <w:sz w:val="20"/>
    </w:rPr>
  </w:style>
  <w:style w:type="paragraph" w:customStyle="1" w:styleId="ParagraphCaption">
    <w:name w:val="Paragraph Caption"/>
    <w:basedOn w:val="Normal"/>
    <w:next w:val="Normal"/>
    <w:rsid w:val="00B06120"/>
    <w:pPr>
      <w:spacing w:before="2040" w:after="360" w:line="480" w:lineRule="atLeast"/>
    </w:pPr>
    <w:rPr>
      <w:rFonts w:ascii="Arial Black" w:hAnsi="Arial Black"/>
      <w:color w:val="808080"/>
      <w:spacing w:val="-35"/>
      <w:sz w:val="48"/>
    </w:rPr>
  </w:style>
  <w:style w:type="paragraph" w:styleId="Subtitle">
    <w:name w:val="Subtitle"/>
    <w:basedOn w:val="Normal"/>
    <w:next w:val="Normal"/>
    <w:link w:val="SubtitleChar"/>
    <w:uiPriority w:val="11"/>
    <w:qFormat/>
    <w:rsid w:val="006A3D69"/>
    <w:pPr>
      <w:spacing w:after="560" w:line="240" w:lineRule="auto"/>
      <w:jc w:val="center"/>
    </w:pPr>
    <w:rPr>
      <w:caps/>
      <w:spacing w:val="20"/>
      <w:sz w:val="18"/>
      <w:szCs w:val="18"/>
    </w:rPr>
  </w:style>
  <w:style w:type="paragraph" w:styleId="Title">
    <w:name w:val="Title"/>
    <w:basedOn w:val="Normal"/>
    <w:next w:val="Normal"/>
    <w:link w:val="TitleChar"/>
    <w:qFormat/>
    <w:rsid w:val="006A3D69"/>
    <w:pPr>
      <w:pBdr>
        <w:top w:val="dotted" w:sz="2" w:space="1" w:color="632423"/>
        <w:bottom w:val="dotted" w:sz="2" w:space="6" w:color="632423"/>
      </w:pBdr>
      <w:spacing w:before="500" w:after="300" w:line="240" w:lineRule="auto"/>
      <w:jc w:val="center"/>
    </w:pPr>
    <w:rPr>
      <w:caps/>
      <w:color w:val="632423"/>
      <w:spacing w:val="50"/>
      <w:sz w:val="44"/>
      <w:szCs w:val="44"/>
    </w:rPr>
  </w:style>
  <w:style w:type="paragraph" w:customStyle="1" w:styleId="TitlePageHeading2">
    <w:name w:val="Title Page Heading 2"/>
    <w:basedOn w:val="Normal"/>
    <w:next w:val="Normal"/>
    <w:rsid w:val="00B06120"/>
    <w:pPr>
      <w:keepNext/>
      <w:pBdr>
        <w:top w:val="single" w:sz="6" w:space="1" w:color="auto"/>
      </w:pBdr>
      <w:spacing w:after="5280" w:line="480" w:lineRule="exact"/>
    </w:pPr>
    <w:rPr>
      <w:spacing w:val="-15"/>
      <w:kern w:val="28"/>
      <w:sz w:val="44"/>
    </w:rPr>
  </w:style>
  <w:style w:type="paragraph" w:customStyle="1" w:styleId="TitlePageHeading1">
    <w:name w:val="Title Page Heading 1"/>
    <w:basedOn w:val="Normal"/>
    <w:next w:val="TitlePageHeading2"/>
    <w:rsid w:val="00B06120"/>
    <w:pPr>
      <w:pBdr>
        <w:top w:val="single" w:sz="6" w:space="31" w:color="FFFFFF"/>
        <w:left w:val="single" w:sz="6" w:space="31" w:color="FFFFFF"/>
        <w:bottom w:val="single" w:sz="6" w:space="31" w:color="FFFFFF"/>
        <w:right w:val="single" w:sz="6" w:space="31" w:color="FFFFFF"/>
      </w:pBdr>
      <w:shd w:val="pct10" w:color="auto" w:fill="auto"/>
      <w:spacing w:line="1440" w:lineRule="atLeast"/>
      <w:ind w:left="601" w:right="601"/>
      <w:jc w:val="right"/>
    </w:pPr>
    <w:rPr>
      <w:spacing w:val="-112"/>
      <w:kern w:val="28"/>
      <w:sz w:val="144"/>
    </w:rPr>
  </w:style>
  <w:style w:type="paragraph" w:styleId="TOC1">
    <w:name w:val="toc 1"/>
    <w:basedOn w:val="Normal"/>
    <w:autoRedefine/>
    <w:uiPriority w:val="39"/>
    <w:qFormat/>
    <w:rsid w:val="00B06120"/>
    <w:pPr>
      <w:spacing w:before="120"/>
    </w:pPr>
    <w:rPr>
      <w:rFonts w:ascii="Calibri" w:hAnsi="Calibri" w:cs="Calibri"/>
      <w:b/>
      <w:bCs/>
      <w:i/>
      <w:iCs/>
      <w:sz w:val="24"/>
      <w:szCs w:val="24"/>
    </w:rPr>
  </w:style>
  <w:style w:type="paragraph" w:styleId="TOC2">
    <w:name w:val="toc 2"/>
    <w:basedOn w:val="TOC1"/>
    <w:autoRedefine/>
    <w:uiPriority w:val="39"/>
    <w:rsid w:val="00B06120"/>
    <w:pPr>
      <w:ind w:left="160"/>
    </w:pPr>
    <w:rPr>
      <w:i w:val="0"/>
      <w:iCs w:val="0"/>
      <w:sz w:val="22"/>
      <w:szCs w:val="22"/>
    </w:rPr>
  </w:style>
  <w:style w:type="paragraph" w:styleId="TOC3">
    <w:name w:val="toc 3"/>
    <w:basedOn w:val="Normal"/>
    <w:next w:val="Normal"/>
    <w:autoRedefine/>
    <w:uiPriority w:val="39"/>
    <w:rsid w:val="00B06120"/>
    <w:pPr>
      <w:ind w:left="320"/>
    </w:pPr>
    <w:rPr>
      <w:rFonts w:ascii="Calibri" w:hAnsi="Calibri" w:cs="Calibri"/>
      <w:sz w:val="20"/>
    </w:rPr>
  </w:style>
  <w:style w:type="character" w:styleId="Strong">
    <w:name w:val="Strong"/>
    <w:uiPriority w:val="22"/>
    <w:qFormat/>
    <w:rsid w:val="006A3D69"/>
    <w:rPr>
      <w:b/>
      <w:bCs/>
      <w:color w:val="943634"/>
      <w:spacing w:val="5"/>
    </w:rPr>
  </w:style>
  <w:style w:type="character" w:styleId="Hyperlink">
    <w:name w:val="Hyperlink"/>
    <w:uiPriority w:val="99"/>
    <w:rsid w:val="00B06120"/>
    <w:rPr>
      <w:color w:val="0000FF"/>
      <w:u w:val="single"/>
      <w:lang w:val="de-DE"/>
    </w:rPr>
  </w:style>
  <w:style w:type="paragraph" w:styleId="NormalWeb">
    <w:name w:val="Normal (Web)"/>
    <w:basedOn w:val="Normal"/>
    <w:uiPriority w:val="99"/>
    <w:rsid w:val="00B06120"/>
    <w:rPr>
      <w:rFonts w:ascii="Times New Roman" w:hAnsi="Times New Roman"/>
      <w:sz w:val="24"/>
      <w:szCs w:val="24"/>
    </w:rPr>
  </w:style>
  <w:style w:type="character" w:customStyle="1" w:styleId="Code">
    <w:name w:val="Code"/>
    <w:rsid w:val="00B06120"/>
    <w:rPr>
      <w:rFonts w:ascii="Courier New" w:hAnsi="Courier New" w:cs="Courier New" w:hint="default"/>
      <w:lang w:val="de-DE"/>
    </w:rPr>
  </w:style>
  <w:style w:type="paragraph" w:styleId="BalloonText">
    <w:name w:val="Balloon Text"/>
    <w:basedOn w:val="Normal"/>
    <w:link w:val="BalloonTextChar"/>
    <w:uiPriority w:val="99"/>
    <w:semiHidden/>
    <w:unhideWhenUsed/>
    <w:rsid w:val="003C1776"/>
    <w:rPr>
      <w:rFonts w:ascii="Tahoma" w:hAnsi="Tahoma" w:cs="Tahoma"/>
      <w:szCs w:val="16"/>
    </w:rPr>
  </w:style>
  <w:style w:type="character" w:customStyle="1" w:styleId="BalloonTextChar">
    <w:name w:val="Balloon Text Char"/>
    <w:link w:val="BalloonText"/>
    <w:uiPriority w:val="99"/>
    <w:semiHidden/>
    <w:rsid w:val="003C1776"/>
    <w:rPr>
      <w:rFonts w:ascii="Tahoma" w:eastAsia="Times New Roman" w:hAnsi="Tahoma" w:cs="Tahoma"/>
      <w:sz w:val="16"/>
      <w:szCs w:val="16"/>
      <w:lang w:eastAsia="en-US"/>
    </w:rPr>
  </w:style>
  <w:style w:type="character" w:customStyle="1" w:styleId="Heading1Char">
    <w:name w:val="Heading 1 Char"/>
    <w:link w:val="Heading1"/>
    <w:uiPriority w:val="9"/>
    <w:rsid w:val="00F873B0"/>
    <w:rPr>
      <w:rFonts w:ascii="Calibri" w:hAnsi="Calibri" w:cs="Calibri"/>
      <w:caps/>
      <w:color w:val="632423"/>
      <w:spacing w:val="20"/>
      <w:sz w:val="28"/>
      <w:szCs w:val="28"/>
    </w:rPr>
  </w:style>
  <w:style w:type="table" w:styleId="TableGrid">
    <w:name w:val="Table Grid"/>
    <w:basedOn w:val="TableNormal"/>
    <w:rsid w:val="00FE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E5690"/>
    <w:pPr>
      <w:autoSpaceDE w:val="0"/>
      <w:autoSpaceDN w:val="0"/>
      <w:adjustRightInd w:val="0"/>
    </w:pPr>
    <w:rPr>
      <w:rFonts w:ascii="Times New Roman" w:hAnsi="Times New Roman"/>
      <w:sz w:val="24"/>
      <w:szCs w:val="24"/>
    </w:rPr>
  </w:style>
  <w:style w:type="paragraph" w:styleId="CommentText">
    <w:name w:val="annotation text"/>
    <w:basedOn w:val="Normal"/>
    <w:link w:val="CommentTextChar"/>
    <w:semiHidden/>
    <w:rsid w:val="00FE5690"/>
    <w:rPr>
      <w:rFonts w:ascii="Times New Roman" w:hAnsi="Times New Roman"/>
      <w:sz w:val="20"/>
      <w:lang w:val="ro-RO"/>
    </w:rPr>
  </w:style>
  <w:style w:type="character" w:customStyle="1" w:styleId="CommentTextChar">
    <w:name w:val="Comment Text Char"/>
    <w:link w:val="CommentText"/>
    <w:semiHidden/>
    <w:rsid w:val="00FE5690"/>
    <w:rPr>
      <w:rFonts w:eastAsia="Times New Roman"/>
      <w:lang w:eastAsia="en-US"/>
    </w:rPr>
  </w:style>
  <w:style w:type="character" w:customStyle="1" w:styleId="HeaderChar">
    <w:name w:val="Header Char"/>
    <w:link w:val="Header"/>
    <w:uiPriority w:val="99"/>
    <w:rsid w:val="007E7F20"/>
    <w:rPr>
      <w:rFonts w:ascii="Arial Black" w:eastAsia="Times New Roman" w:hAnsi="Arial Black"/>
      <w:caps/>
      <w:spacing w:val="60"/>
      <w:sz w:val="14"/>
      <w:lang w:val="de-CH" w:eastAsia="en-US"/>
    </w:rPr>
  </w:style>
  <w:style w:type="paragraph" w:styleId="TOCHeading">
    <w:name w:val="TOC Heading"/>
    <w:basedOn w:val="Heading1"/>
    <w:next w:val="Normal"/>
    <w:uiPriority w:val="39"/>
    <w:unhideWhenUsed/>
    <w:qFormat/>
    <w:rsid w:val="006A3D69"/>
    <w:pPr>
      <w:outlineLvl w:val="9"/>
    </w:pPr>
  </w:style>
  <w:style w:type="paragraph" w:styleId="TOC4">
    <w:name w:val="toc 4"/>
    <w:basedOn w:val="Normal"/>
    <w:next w:val="Normal"/>
    <w:autoRedefine/>
    <w:uiPriority w:val="39"/>
    <w:unhideWhenUsed/>
    <w:rsid w:val="00832087"/>
    <w:pPr>
      <w:ind w:left="480"/>
    </w:pPr>
    <w:rPr>
      <w:rFonts w:ascii="Calibri" w:hAnsi="Calibri" w:cs="Calibri"/>
      <w:sz w:val="20"/>
    </w:rPr>
  </w:style>
  <w:style w:type="paragraph" w:styleId="TOC5">
    <w:name w:val="toc 5"/>
    <w:basedOn w:val="Normal"/>
    <w:next w:val="Normal"/>
    <w:autoRedefine/>
    <w:uiPriority w:val="39"/>
    <w:unhideWhenUsed/>
    <w:rsid w:val="00832087"/>
    <w:pPr>
      <w:ind w:left="640"/>
    </w:pPr>
    <w:rPr>
      <w:rFonts w:ascii="Calibri" w:hAnsi="Calibri" w:cs="Calibri"/>
      <w:sz w:val="20"/>
    </w:rPr>
  </w:style>
  <w:style w:type="paragraph" w:styleId="TOC6">
    <w:name w:val="toc 6"/>
    <w:basedOn w:val="Normal"/>
    <w:next w:val="Normal"/>
    <w:autoRedefine/>
    <w:uiPriority w:val="39"/>
    <w:unhideWhenUsed/>
    <w:rsid w:val="00832087"/>
    <w:pPr>
      <w:ind w:left="800"/>
    </w:pPr>
    <w:rPr>
      <w:rFonts w:ascii="Calibri" w:hAnsi="Calibri" w:cs="Calibri"/>
      <w:sz w:val="20"/>
    </w:rPr>
  </w:style>
  <w:style w:type="paragraph" w:styleId="TOC7">
    <w:name w:val="toc 7"/>
    <w:basedOn w:val="Normal"/>
    <w:next w:val="Normal"/>
    <w:autoRedefine/>
    <w:uiPriority w:val="39"/>
    <w:unhideWhenUsed/>
    <w:rsid w:val="00832087"/>
    <w:pPr>
      <w:ind w:left="960"/>
    </w:pPr>
    <w:rPr>
      <w:rFonts w:ascii="Calibri" w:hAnsi="Calibri" w:cs="Calibri"/>
      <w:sz w:val="20"/>
    </w:rPr>
  </w:style>
  <w:style w:type="paragraph" w:styleId="TOC8">
    <w:name w:val="toc 8"/>
    <w:basedOn w:val="Normal"/>
    <w:next w:val="Normal"/>
    <w:autoRedefine/>
    <w:uiPriority w:val="39"/>
    <w:unhideWhenUsed/>
    <w:rsid w:val="00832087"/>
    <w:pPr>
      <w:ind w:left="1120"/>
    </w:pPr>
    <w:rPr>
      <w:rFonts w:ascii="Calibri" w:hAnsi="Calibri" w:cs="Calibri"/>
      <w:sz w:val="20"/>
    </w:rPr>
  </w:style>
  <w:style w:type="paragraph" w:styleId="TOC9">
    <w:name w:val="toc 9"/>
    <w:basedOn w:val="Normal"/>
    <w:next w:val="Normal"/>
    <w:autoRedefine/>
    <w:uiPriority w:val="39"/>
    <w:unhideWhenUsed/>
    <w:rsid w:val="00832087"/>
    <w:pPr>
      <w:ind w:left="1280"/>
    </w:pPr>
    <w:rPr>
      <w:rFonts w:ascii="Calibri" w:hAnsi="Calibri" w:cs="Calibri"/>
      <w:sz w:val="20"/>
    </w:rPr>
  </w:style>
  <w:style w:type="character" w:customStyle="1" w:styleId="Heading2Char">
    <w:name w:val="Heading 2 Char"/>
    <w:link w:val="Heading2"/>
    <w:uiPriority w:val="9"/>
    <w:rsid w:val="00F873B0"/>
    <w:rPr>
      <w:rFonts w:ascii="Calibri" w:hAnsi="Calibri" w:cs="Calibri"/>
      <w:caps/>
      <w:color w:val="632423"/>
      <w:spacing w:val="15"/>
      <w:sz w:val="24"/>
      <w:szCs w:val="24"/>
    </w:rPr>
  </w:style>
  <w:style w:type="character" w:customStyle="1" w:styleId="Heading3Char">
    <w:name w:val="Heading 3 Char"/>
    <w:link w:val="Heading3"/>
    <w:uiPriority w:val="9"/>
    <w:rsid w:val="006A3D69"/>
    <w:rPr>
      <w:caps/>
      <w:color w:val="622423"/>
      <w:sz w:val="24"/>
      <w:szCs w:val="24"/>
    </w:rPr>
  </w:style>
  <w:style w:type="character" w:customStyle="1" w:styleId="Heading4Char">
    <w:name w:val="Heading 4 Char"/>
    <w:link w:val="Heading4"/>
    <w:uiPriority w:val="9"/>
    <w:rsid w:val="006A3D69"/>
    <w:rPr>
      <w:caps/>
      <w:color w:val="622423"/>
      <w:spacing w:val="10"/>
    </w:rPr>
  </w:style>
  <w:style w:type="character" w:customStyle="1" w:styleId="Heading5Char">
    <w:name w:val="Heading 5 Char"/>
    <w:link w:val="Heading5"/>
    <w:uiPriority w:val="9"/>
    <w:rsid w:val="006A3D69"/>
    <w:rPr>
      <w:caps/>
      <w:color w:val="622423"/>
      <w:spacing w:val="10"/>
    </w:rPr>
  </w:style>
  <w:style w:type="character" w:customStyle="1" w:styleId="Heading6Char">
    <w:name w:val="Heading 6 Char"/>
    <w:link w:val="Heading6"/>
    <w:uiPriority w:val="9"/>
    <w:rsid w:val="006A3D69"/>
    <w:rPr>
      <w:caps/>
      <w:color w:val="943634"/>
      <w:spacing w:val="10"/>
    </w:rPr>
  </w:style>
  <w:style w:type="character" w:customStyle="1" w:styleId="Heading7Char">
    <w:name w:val="Heading 7 Char"/>
    <w:link w:val="Heading7"/>
    <w:uiPriority w:val="9"/>
    <w:rsid w:val="006A3D69"/>
    <w:rPr>
      <w:i/>
      <w:iCs/>
      <w:caps/>
      <w:color w:val="943634"/>
      <w:spacing w:val="10"/>
    </w:rPr>
  </w:style>
  <w:style w:type="character" w:customStyle="1" w:styleId="Heading8Char">
    <w:name w:val="Heading 8 Char"/>
    <w:link w:val="Heading8"/>
    <w:uiPriority w:val="9"/>
    <w:rsid w:val="006A3D69"/>
    <w:rPr>
      <w:caps/>
      <w:spacing w:val="10"/>
      <w:sz w:val="20"/>
      <w:szCs w:val="20"/>
    </w:rPr>
  </w:style>
  <w:style w:type="character" w:customStyle="1" w:styleId="Heading9Char">
    <w:name w:val="Heading 9 Char"/>
    <w:link w:val="Heading9"/>
    <w:uiPriority w:val="9"/>
    <w:rsid w:val="006A3D69"/>
    <w:rPr>
      <w:i/>
      <w:iCs/>
      <w:caps/>
      <w:spacing w:val="10"/>
      <w:sz w:val="20"/>
      <w:szCs w:val="20"/>
    </w:rPr>
  </w:style>
  <w:style w:type="character" w:customStyle="1" w:styleId="TitleChar">
    <w:name w:val="Title Char"/>
    <w:link w:val="Title"/>
    <w:rsid w:val="006A3D69"/>
    <w:rPr>
      <w:caps/>
      <w:color w:val="632423"/>
      <w:spacing w:val="50"/>
      <w:sz w:val="44"/>
      <w:szCs w:val="44"/>
    </w:rPr>
  </w:style>
  <w:style w:type="character" w:customStyle="1" w:styleId="SubtitleChar">
    <w:name w:val="Subtitle Char"/>
    <w:link w:val="Subtitle"/>
    <w:uiPriority w:val="11"/>
    <w:rsid w:val="006A3D69"/>
    <w:rPr>
      <w:caps/>
      <w:spacing w:val="20"/>
      <w:sz w:val="18"/>
      <w:szCs w:val="18"/>
    </w:rPr>
  </w:style>
  <w:style w:type="paragraph" w:styleId="NoSpacing">
    <w:name w:val="No Spacing"/>
    <w:basedOn w:val="Normal"/>
    <w:link w:val="NoSpacingChar"/>
    <w:uiPriority w:val="1"/>
    <w:qFormat/>
    <w:rsid w:val="006A3D69"/>
    <w:pPr>
      <w:spacing w:after="0" w:line="240" w:lineRule="auto"/>
    </w:pPr>
  </w:style>
  <w:style w:type="character" w:customStyle="1" w:styleId="NoSpacingChar">
    <w:name w:val="No Spacing Char"/>
    <w:basedOn w:val="DefaultParagraphFont"/>
    <w:link w:val="NoSpacing"/>
    <w:uiPriority w:val="1"/>
    <w:rsid w:val="006A3D69"/>
  </w:style>
  <w:style w:type="paragraph" w:styleId="ListParagraph">
    <w:name w:val="List Paragraph"/>
    <w:basedOn w:val="Normal"/>
    <w:uiPriority w:val="34"/>
    <w:qFormat/>
    <w:rsid w:val="006A3D69"/>
    <w:pPr>
      <w:ind w:left="720"/>
      <w:contextualSpacing/>
    </w:pPr>
  </w:style>
  <w:style w:type="paragraph" w:styleId="Quote">
    <w:name w:val="Quote"/>
    <w:basedOn w:val="Normal"/>
    <w:next w:val="Normal"/>
    <w:link w:val="QuoteChar"/>
    <w:uiPriority w:val="29"/>
    <w:qFormat/>
    <w:rsid w:val="006A3D69"/>
    <w:rPr>
      <w:i/>
      <w:iCs/>
    </w:rPr>
  </w:style>
  <w:style w:type="character" w:customStyle="1" w:styleId="QuoteChar">
    <w:name w:val="Quote Char"/>
    <w:link w:val="Quote"/>
    <w:uiPriority w:val="29"/>
    <w:rsid w:val="006A3D69"/>
    <w:rPr>
      <w:rFonts w:eastAsia="Times New Roman" w:cs="Times New Roman"/>
      <w:i/>
      <w:iCs/>
    </w:rPr>
  </w:style>
  <w:style w:type="paragraph" w:styleId="IntenseQuote">
    <w:name w:val="Intense Quote"/>
    <w:basedOn w:val="Normal"/>
    <w:next w:val="Normal"/>
    <w:link w:val="IntenseQuoteChar"/>
    <w:uiPriority w:val="30"/>
    <w:qFormat/>
    <w:rsid w:val="006A3D6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6A3D69"/>
    <w:rPr>
      <w:rFonts w:eastAsia="Times New Roman" w:cs="Times New Roman"/>
      <w:caps/>
      <w:color w:val="622423"/>
      <w:spacing w:val="5"/>
      <w:sz w:val="20"/>
      <w:szCs w:val="20"/>
    </w:rPr>
  </w:style>
  <w:style w:type="character" w:styleId="SubtleEmphasis">
    <w:name w:val="Subtle Emphasis"/>
    <w:uiPriority w:val="19"/>
    <w:qFormat/>
    <w:rsid w:val="006A3D69"/>
    <w:rPr>
      <w:i/>
      <w:iCs/>
    </w:rPr>
  </w:style>
  <w:style w:type="character" w:styleId="IntenseEmphasis">
    <w:name w:val="Intense Emphasis"/>
    <w:uiPriority w:val="21"/>
    <w:qFormat/>
    <w:rsid w:val="006A3D69"/>
    <w:rPr>
      <w:i/>
      <w:iCs/>
      <w:caps/>
      <w:spacing w:val="10"/>
      <w:sz w:val="20"/>
      <w:szCs w:val="20"/>
    </w:rPr>
  </w:style>
  <w:style w:type="character" w:styleId="SubtleReference">
    <w:name w:val="Subtle Reference"/>
    <w:uiPriority w:val="31"/>
    <w:qFormat/>
    <w:rsid w:val="006A3D69"/>
    <w:rPr>
      <w:rFonts w:ascii="Calibri" w:eastAsia="Times New Roman" w:hAnsi="Calibri" w:cs="Times New Roman"/>
      <w:i/>
      <w:iCs/>
      <w:color w:val="622423"/>
    </w:rPr>
  </w:style>
  <w:style w:type="character" w:styleId="IntenseReference">
    <w:name w:val="Intense Reference"/>
    <w:uiPriority w:val="32"/>
    <w:qFormat/>
    <w:rsid w:val="006A3D69"/>
    <w:rPr>
      <w:rFonts w:ascii="Calibri" w:eastAsia="Times New Roman" w:hAnsi="Calibri" w:cs="Times New Roman"/>
      <w:b/>
      <w:bCs/>
      <w:i/>
      <w:iCs/>
      <w:color w:val="622423"/>
    </w:rPr>
  </w:style>
  <w:style w:type="character" w:styleId="BookTitle">
    <w:name w:val="Book Title"/>
    <w:uiPriority w:val="33"/>
    <w:qFormat/>
    <w:rsid w:val="006A3D69"/>
    <w:rPr>
      <w:caps/>
      <w:color w:val="622423"/>
      <w:spacing w:val="5"/>
      <w:u w:color="6224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24862">
      <w:bodyDiv w:val="1"/>
      <w:marLeft w:val="0"/>
      <w:marRight w:val="0"/>
      <w:marTop w:val="0"/>
      <w:marBottom w:val="0"/>
      <w:divBdr>
        <w:top w:val="none" w:sz="0" w:space="0" w:color="auto"/>
        <w:left w:val="none" w:sz="0" w:space="0" w:color="auto"/>
        <w:bottom w:val="none" w:sz="0" w:space="0" w:color="auto"/>
        <w:right w:val="none" w:sz="0" w:space="0" w:color="auto"/>
      </w:divBdr>
    </w:div>
    <w:div w:id="1046376208">
      <w:bodyDiv w:val="1"/>
      <w:marLeft w:val="0"/>
      <w:marRight w:val="0"/>
      <w:marTop w:val="0"/>
      <w:marBottom w:val="0"/>
      <w:divBdr>
        <w:top w:val="none" w:sz="0" w:space="0" w:color="auto"/>
        <w:left w:val="none" w:sz="0" w:space="0" w:color="auto"/>
        <w:bottom w:val="none" w:sz="0" w:space="0" w:color="auto"/>
        <w:right w:val="none" w:sz="0" w:space="0" w:color="auto"/>
      </w:divBdr>
      <w:divsChild>
        <w:div w:id="1560288536">
          <w:marLeft w:val="0"/>
          <w:marRight w:val="0"/>
          <w:marTop w:val="0"/>
          <w:marBottom w:val="0"/>
          <w:divBdr>
            <w:top w:val="none" w:sz="0" w:space="0" w:color="auto"/>
            <w:left w:val="none" w:sz="0" w:space="0" w:color="auto"/>
            <w:bottom w:val="none" w:sz="0" w:space="0" w:color="auto"/>
            <w:right w:val="none" w:sz="0" w:space="0" w:color="auto"/>
          </w:divBdr>
          <w:divsChild>
            <w:div w:id="92089439">
              <w:marLeft w:val="0"/>
              <w:marRight w:val="0"/>
              <w:marTop w:val="0"/>
              <w:marBottom w:val="0"/>
              <w:divBdr>
                <w:top w:val="none" w:sz="0" w:space="0" w:color="auto"/>
                <w:left w:val="none" w:sz="0" w:space="0" w:color="auto"/>
                <w:bottom w:val="none" w:sz="0" w:space="0" w:color="auto"/>
                <w:right w:val="none" w:sz="0" w:space="0" w:color="auto"/>
              </w:divBdr>
              <w:divsChild>
                <w:div w:id="4984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4.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3.w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7.png"/><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4.xml"/><Relationship Id="rId35" Type="http://schemas.openxmlformats.org/officeDocument/2006/relationships/header" Target="header6.xml"/><Relationship Id="rId8" Type="http://schemas.openxmlformats.org/officeDocument/2006/relationships/image" Target="media/image4.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ruia\AppData\Roaming\itp-commerce\PM6\Templates\Process%20Documentation\&#536;ablon%20Procedu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1B708B-02A2-4640-99F3-D04F0CCF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Șablon Procedura</Template>
  <TotalTime>27</TotalTime>
  <Pages>24</Pages>
  <Words>4001</Words>
  <Characters>22810</Characters>
  <Application>Microsoft Office Word</Application>
  <DocSecurity>0</DocSecurity>
  <Lines>190</Lines>
  <Paragraphs>53</Paragraphs>
  <ScaleCrop>false</ScaleCrop>
  <HeadingPairs>
    <vt:vector size="8" baseType="variant">
      <vt:variant>
        <vt:lpstr>Title</vt:lpstr>
      </vt:variant>
      <vt:variant>
        <vt:i4>1</vt:i4>
      </vt:variant>
      <vt:variant>
        <vt:lpstr>Titlu</vt:lpstr>
      </vt:variant>
      <vt:variant>
        <vt:i4>1</vt:i4>
      </vt:variant>
      <vt:variant>
        <vt:lpstr>Titel</vt:lpstr>
      </vt:variant>
      <vt:variant>
        <vt:i4>1</vt:i4>
      </vt:variant>
      <vt:variant>
        <vt:lpstr>Überschriften</vt:lpstr>
      </vt:variant>
      <vt:variant>
        <vt:i4>25</vt:i4>
      </vt:variant>
    </vt:vector>
  </HeadingPairs>
  <TitlesOfParts>
    <vt:vector size="28" baseType="lpstr">
      <vt:lpstr>Sablon Proceduri Transgaz</vt:lpstr>
      <vt:lpstr>Sablon Proceduri Transgaz</vt:lpstr>
      <vt:lpstr>Corporate Documentation</vt:lpstr>
      <vt:lpstr>Introduction</vt:lpstr>
      <vt:lpstr>How does Process Documentation work?</vt:lpstr>
      <vt:lpstr>How to evolve your own Templates?</vt:lpstr>
      <vt:lpstr>    Default behavior</vt:lpstr>
      <vt:lpstr>    What are Documentation Patterns?</vt:lpstr>
      <vt:lpstr>    What are Element Doclets?</vt:lpstr>
      <vt:lpstr>    Automated Process Documentation</vt:lpstr>
      <vt:lpstr>Common Pattern Parameters</vt:lpstr>
      <vt:lpstr>The Generic List Pattern</vt:lpstr>
      <vt:lpstr>The Activity Pattern</vt:lpstr>
      <vt:lpstr>The Lane Pattern</vt:lpstr>
      <vt:lpstr>The Pool Pattern</vt:lpstr>
      <vt:lpstr>The Graphics Pattern</vt:lpstr>
      <vt:lpstr>Attribute Variables</vt:lpstr>
      <vt:lpstr>When everything comes together</vt:lpstr>
      <vt:lpstr>    Example 1: Using the Generic List Pattern</vt:lpstr>
      <vt:lpstr>    Example 2: Using the Pool Pattern for Pools</vt:lpstr>
      <vt:lpstr>    Example 3: Using the Activity Pattern</vt:lpstr>
      <vt:lpstr>    Example 4: Using the Lane Pattern</vt:lpstr>
      <vt:lpstr/>
      <vt:lpstr>Created Output</vt:lpstr>
      <vt:lpstr>    Flow Objects as a flat table</vt:lpstr>
      <vt:lpstr>    Pools and its messages</vt:lpstr>
      <vt:lpstr>    Activities and its process levels</vt:lpstr>
      <vt:lpstr>    Lanes and its Activities</vt:lpstr>
    </vt:vector>
  </TitlesOfParts>
  <Company>Transgaz</Company>
  <LinksUpToDate>false</LinksUpToDate>
  <CharactersWithSpaces>26758</CharactersWithSpaces>
  <SharedDoc>false</SharedDoc>
  <HLinks>
    <vt:vector size="276" baseType="variant">
      <vt:variant>
        <vt:i4>6815846</vt:i4>
      </vt:variant>
      <vt:variant>
        <vt:i4>267</vt:i4>
      </vt:variant>
      <vt:variant>
        <vt:i4>0</vt:i4>
      </vt:variant>
      <vt:variant>
        <vt:i4>5</vt:i4>
      </vt:variant>
      <vt:variant>
        <vt:lpwstr>http://www.itil-officialsite.com/InternationalActivities/Translated_Glossaries_2.asp</vt:lpwstr>
      </vt:variant>
      <vt:variant>
        <vt:lpwstr/>
      </vt:variant>
      <vt:variant>
        <vt:i4>6815846</vt:i4>
      </vt:variant>
      <vt:variant>
        <vt:i4>264</vt:i4>
      </vt:variant>
      <vt:variant>
        <vt:i4>0</vt:i4>
      </vt:variant>
      <vt:variant>
        <vt:i4>5</vt:i4>
      </vt:variant>
      <vt:variant>
        <vt:lpwstr>http://www.itil-officialsite.com/InternationalActivities/Translated_Glossaries_2.asp</vt:lpwstr>
      </vt:variant>
      <vt:variant>
        <vt:lpwstr/>
      </vt:variant>
      <vt:variant>
        <vt:i4>983123</vt:i4>
      </vt:variant>
      <vt:variant>
        <vt:i4>261</vt:i4>
      </vt:variant>
      <vt:variant>
        <vt:i4>0</vt:i4>
      </vt:variant>
      <vt:variant>
        <vt:i4>5</vt:i4>
      </vt:variant>
      <vt:variant>
        <vt:lpwstr>http://www.omg.org/spec/BPMN/1.2</vt:lpwstr>
      </vt:variant>
      <vt:variant>
        <vt:lpwstr/>
      </vt:variant>
      <vt:variant>
        <vt:i4>917509</vt:i4>
      </vt:variant>
      <vt:variant>
        <vt:i4>258</vt:i4>
      </vt:variant>
      <vt:variant>
        <vt:i4>0</vt:i4>
      </vt:variant>
      <vt:variant>
        <vt:i4>5</vt:i4>
      </vt:variant>
      <vt:variant>
        <vt:lpwstr>http://www.itil-officialsite.com/</vt:lpwstr>
      </vt:variant>
      <vt:variant>
        <vt:lpwstr/>
      </vt:variant>
      <vt:variant>
        <vt:i4>1507379</vt:i4>
      </vt:variant>
      <vt:variant>
        <vt:i4>251</vt:i4>
      </vt:variant>
      <vt:variant>
        <vt:i4>0</vt:i4>
      </vt:variant>
      <vt:variant>
        <vt:i4>5</vt:i4>
      </vt:variant>
      <vt:variant>
        <vt:lpwstr/>
      </vt:variant>
      <vt:variant>
        <vt:lpwstr>_Toc286223598</vt:lpwstr>
      </vt:variant>
      <vt:variant>
        <vt:i4>1507379</vt:i4>
      </vt:variant>
      <vt:variant>
        <vt:i4>245</vt:i4>
      </vt:variant>
      <vt:variant>
        <vt:i4>0</vt:i4>
      </vt:variant>
      <vt:variant>
        <vt:i4>5</vt:i4>
      </vt:variant>
      <vt:variant>
        <vt:lpwstr/>
      </vt:variant>
      <vt:variant>
        <vt:lpwstr>_Toc286223597</vt:lpwstr>
      </vt:variant>
      <vt:variant>
        <vt:i4>1507379</vt:i4>
      </vt:variant>
      <vt:variant>
        <vt:i4>239</vt:i4>
      </vt:variant>
      <vt:variant>
        <vt:i4>0</vt:i4>
      </vt:variant>
      <vt:variant>
        <vt:i4>5</vt:i4>
      </vt:variant>
      <vt:variant>
        <vt:lpwstr/>
      </vt:variant>
      <vt:variant>
        <vt:lpwstr>_Toc286223596</vt:lpwstr>
      </vt:variant>
      <vt:variant>
        <vt:i4>1507379</vt:i4>
      </vt:variant>
      <vt:variant>
        <vt:i4>233</vt:i4>
      </vt:variant>
      <vt:variant>
        <vt:i4>0</vt:i4>
      </vt:variant>
      <vt:variant>
        <vt:i4>5</vt:i4>
      </vt:variant>
      <vt:variant>
        <vt:lpwstr/>
      </vt:variant>
      <vt:variant>
        <vt:lpwstr>_Toc286223595</vt:lpwstr>
      </vt:variant>
      <vt:variant>
        <vt:i4>1507379</vt:i4>
      </vt:variant>
      <vt:variant>
        <vt:i4>227</vt:i4>
      </vt:variant>
      <vt:variant>
        <vt:i4>0</vt:i4>
      </vt:variant>
      <vt:variant>
        <vt:i4>5</vt:i4>
      </vt:variant>
      <vt:variant>
        <vt:lpwstr/>
      </vt:variant>
      <vt:variant>
        <vt:lpwstr>_Toc286223594</vt:lpwstr>
      </vt:variant>
      <vt:variant>
        <vt:i4>1507379</vt:i4>
      </vt:variant>
      <vt:variant>
        <vt:i4>221</vt:i4>
      </vt:variant>
      <vt:variant>
        <vt:i4>0</vt:i4>
      </vt:variant>
      <vt:variant>
        <vt:i4>5</vt:i4>
      </vt:variant>
      <vt:variant>
        <vt:lpwstr/>
      </vt:variant>
      <vt:variant>
        <vt:lpwstr>_Toc286223593</vt:lpwstr>
      </vt:variant>
      <vt:variant>
        <vt:i4>1507379</vt:i4>
      </vt:variant>
      <vt:variant>
        <vt:i4>215</vt:i4>
      </vt:variant>
      <vt:variant>
        <vt:i4>0</vt:i4>
      </vt:variant>
      <vt:variant>
        <vt:i4>5</vt:i4>
      </vt:variant>
      <vt:variant>
        <vt:lpwstr/>
      </vt:variant>
      <vt:variant>
        <vt:lpwstr>_Toc286223592</vt:lpwstr>
      </vt:variant>
      <vt:variant>
        <vt:i4>1507379</vt:i4>
      </vt:variant>
      <vt:variant>
        <vt:i4>209</vt:i4>
      </vt:variant>
      <vt:variant>
        <vt:i4>0</vt:i4>
      </vt:variant>
      <vt:variant>
        <vt:i4>5</vt:i4>
      </vt:variant>
      <vt:variant>
        <vt:lpwstr/>
      </vt:variant>
      <vt:variant>
        <vt:lpwstr>_Toc286223591</vt:lpwstr>
      </vt:variant>
      <vt:variant>
        <vt:i4>1507379</vt:i4>
      </vt:variant>
      <vt:variant>
        <vt:i4>203</vt:i4>
      </vt:variant>
      <vt:variant>
        <vt:i4>0</vt:i4>
      </vt:variant>
      <vt:variant>
        <vt:i4>5</vt:i4>
      </vt:variant>
      <vt:variant>
        <vt:lpwstr/>
      </vt:variant>
      <vt:variant>
        <vt:lpwstr>_Toc286223590</vt:lpwstr>
      </vt:variant>
      <vt:variant>
        <vt:i4>1441843</vt:i4>
      </vt:variant>
      <vt:variant>
        <vt:i4>197</vt:i4>
      </vt:variant>
      <vt:variant>
        <vt:i4>0</vt:i4>
      </vt:variant>
      <vt:variant>
        <vt:i4>5</vt:i4>
      </vt:variant>
      <vt:variant>
        <vt:lpwstr/>
      </vt:variant>
      <vt:variant>
        <vt:lpwstr>_Toc286223589</vt:lpwstr>
      </vt:variant>
      <vt:variant>
        <vt:i4>1441843</vt:i4>
      </vt:variant>
      <vt:variant>
        <vt:i4>191</vt:i4>
      </vt:variant>
      <vt:variant>
        <vt:i4>0</vt:i4>
      </vt:variant>
      <vt:variant>
        <vt:i4>5</vt:i4>
      </vt:variant>
      <vt:variant>
        <vt:lpwstr/>
      </vt:variant>
      <vt:variant>
        <vt:lpwstr>_Toc286223588</vt:lpwstr>
      </vt:variant>
      <vt:variant>
        <vt:i4>1441843</vt:i4>
      </vt:variant>
      <vt:variant>
        <vt:i4>185</vt:i4>
      </vt:variant>
      <vt:variant>
        <vt:i4>0</vt:i4>
      </vt:variant>
      <vt:variant>
        <vt:i4>5</vt:i4>
      </vt:variant>
      <vt:variant>
        <vt:lpwstr/>
      </vt:variant>
      <vt:variant>
        <vt:lpwstr>_Toc286223587</vt:lpwstr>
      </vt:variant>
      <vt:variant>
        <vt:i4>1441843</vt:i4>
      </vt:variant>
      <vt:variant>
        <vt:i4>179</vt:i4>
      </vt:variant>
      <vt:variant>
        <vt:i4>0</vt:i4>
      </vt:variant>
      <vt:variant>
        <vt:i4>5</vt:i4>
      </vt:variant>
      <vt:variant>
        <vt:lpwstr/>
      </vt:variant>
      <vt:variant>
        <vt:lpwstr>_Toc286223586</vt:lpwstr>
      </vt:variant>
      <vt:variant>
        <vt:i4>1441843</vt:i4>
      </vt:variant>
      <vt:variant>
        <vt:i4>173</vt:i4>
      </vt:variant>
      <vt:variant>
        <vt:i4>0</vt:i4>
      </vt:variant>
      <vt:variant>
        <vt:i4>5</vt:i4>
      </vt:variant>
      <vt:variant>
        <vt:lpwstr/>
      </vt:variant>
      <vt:variant>
        <vt:lpwstr>_Toc286223585</vt:lpwstr>
      </vt:variant>
      <vt:variant>
        <vt:i4>1441843</vt:i4>
      </vt:variant>
      <vt:variant>
        <vt:i4>167</vt:i4>
      </vt:variant>
      <vt:variant>
        <vt:i4>0</vt:i4>
      </vt:variant>
      <vt:variant>
        <vt:i4>5</vt:i4>
      </vt:variant>
      <vt:variant>
        <vt:lpwstr/>
      </vt:variant>
      <vt:variant>
        <vt:lpwstr>_Toc286223584</vt:lpwstr>
      </vt:variant>
      <vt:variant>
        <vt:i4>1441843</vt:i4>
      </vt:variant>
      <vt:variant>
        <vt:i4>161</vt:i4>
      </vt:variant>
      <vt:variant>
        <vt:i4>0</vt:i4>
      </vt:variant>
      <vt:variant>
        <vt:i4>5</vt:i4>
      </vt:variant>
      <vt:variant>
        <vt:lpwstr/>
      </vt:variant>
      <vt:variant>
        <vt:lpwstr>_Toc286223583</vt:lpwstr>
      </vt:variant>
      <vt:variant>
        <vt:i4>1441843</vt:i4>
      </vt:variant>
      <vt:variant>
        <vt:i4>155</vt:i4>
      </vt:variant>
      <vt:variant>
        <vt:i4>0</vt:i4>
      </vt:variant>
      <vt:variant>
        <vt:i4>5</vt:i4>
      </vt:variant>
      <vt:variant>
        <vt:lpwstr/>
      </vt:variant>
      <vt:variant>
        <vt:lpwstr>_Toc286223582</vt:lpwstr>
      </vt:variant>
      <vt:variant>
        <vt:i4>1441843</vt:i4>
      </vt:variant>
      <vt:variant>
        <vt:i4>149</vt:i4>
      </vt:variant>
      <vt:variant>
        <vt:i4>0</vt:i4>
      </vt:variant>
      <vt:variant>
        <vt:i4>5</vt:i4>
      </vt:variant>
      <vt:variant>
        <vt:lpwstr/>
      </vt:variant>
      <vt:variant>
        <vt:lpwstr>_Toc286223581</vt:lpwstr>
      </vt:variant>
      <vt:variant>
        <vt:i4>1441843</vt:i4>
      </vt:variant>
      <vt:variant>
        <vt:i4>143</vt:i4>
      </vt:variant>
      <vt:variant>
        <vt:i4>0</vt:i4>
      </vt:variant>
      <vt:variant>
        <vt:i4>5</vt:i4>
      </vt:variant>
      <vt:variant>
        <vt:lpwstr/>
      </vt:variant>
      <vt:variant>
        <vt:lpwstr>_Toc286223580</vt:lpwstr>
      </vt:variant>
      <vt:variant>
        <vt:i4>1638451</vt:i4>
      </vt:variant>
      <vt:variant>
        <vt:i4>137</vt:i4>
      </vt:variant>
      <vt:variant>
        <vt:i4>0</vt:i4>
      </vt:variant>
      <vt:variant>
        <vt:i4>5</vt:i4>
      </vt:variant>
      <vt:variant>
        <vt:lpwstr/>
      </vt:variant>
      <vt:variant>
        <vt:lpwstr>_Toc286223579</vt:lpwstr>
      </vt:variant>
      <vt:variant>
        <vt:i4>1638451</vt:i4>
      </vt:variant>
      <vt:variant>
        <vt:i4>131</vt:i4>
      </vt:variant>
      <vt:variant>
        <vt:i4>0</vt:i4>
      </vt:variant>
      <vt:variant>
        <vt:i4>5</vt:i4>
      </vt:variant>
      <vt:variant>
        <vt:lpwstr/>
      </vt:variant>
      <vt:variant>
        <vt:lpwstr>_Toc286223578</vt:lpwstr>
      </vt:variant>
      <vt:variant>
        <vt:i4>1638451</vt:i4>
      </vt:variant>
      <vt:variant>
        <vt:i4>125</vt:i4>
      </vt:variant>
      <vt:variant>
        <vt:i4>0</vt:i4>
      </vt:variant>
      <vt:variant>
        <vt:i4>5</vt:i4>
      </vt:variant>
      <vt:variant>
        <vt:lpwstr/>
      </vt:variant>
      <vt:variant>
        <vt:lpwstr>_Toc286223577</vt:lpwstr>
      </vt:variant>
      <vt:variant>
        <vt:i4>1638451</vt:i4>
      </vt:variant>
      <vt:variant>
        <vt:i4>119</vt:i4>
      </vt:variant>
      <vt:variant>
        <vt:i4>0</vt:i4>
      </vt:variant>
      <vt:variant>
        <vt:i4>5</vt:i4>
      </vt:variant>
      <vt:variant>
        <vt:lpwstr/>
      </vt:variant>
      <vt:variant>
        <vt:lpwstr>_Toc286223576</vt:lpwstr>
      </vt:variant>
      <vt:variant>
        <vt:i4>1638451</vt:i4>
      </vt:variant>
      <vt:variant>
        <vt:i4>113</vt:i4>
      </vt:variant>
      <vt:variant>
        <vt:i4>0</vt:i4>
      </vt:variant>
      <vt:variant>
        <vt:i4>5</vt:i4>
      </vt:variant>
      <vt:variant>
        <vt:lpwstr/>
      </vt:variant>
      <vt:variant>
        <vt:lpwstr>_Toc286223575</vt:lpwstr>
      </vt:variant>
      <vt:variant>
        <vt:i4>1638451</vt:i4>
      </vt:variant>
      <vt:variant>
        <vt:i4>107</vt:i4>
      </vt:variant>
      <vt:variant>
        <vt:i4>0</vt:i4>
      </vt:variant>
      <vt:variant>
        <vt:i4>5</vt:i4>
      </vt:variant>
      <vt:variant>
        <vt:lpwstr/>
      </vt:variant>
      <vt:variant>
        <vt:lpwstr>_Toc286223574</vt:lpwstr>
      </vt:variant>
      <vt:variant>
        <vt:i4>1638451</vt:i4>
      </vt:variant>
      <vt:variant>
        <vt:i4>101</vt:i4>
      </vt:variant>
      <vt:variant>
        <vt:i4>0</vt:i4>
      </vt:variant>
      <vt:variant>
        <vt:i4>5</vt:i4>
      </vt:variant>
      <vt:variant>
        <vt:lpwstr/>
      </vt:variant>
      <vt:variant>
        <vt:lpwstr>_Toc286223573</vt:lpwstr>
      </vt:variant>
      <vt:variant>
        <vt:i4>1638451</vt:i4>
      </vt:variant>
      <vt:variant>
        <vt:i4>95</vt:i4>
      </vt:variant>
      <vt:variant>
        <vt:i4>0</vt:i4>
      </vt:variant>
      <vt:variant>
        <vt:i4>5</vt:i4>
      </vt:variant>
      <vt:variant>
        <vt:lpwstr/>
      </vt:variant>
      <vt:variant>
        <vt:lpwstr>_Toc286223572</vt:lpwstr>
      </vt:variant>
      <vt:variant>
        <vt:i4>1638451</vt:i4>
      </vt:variant>
      <vt:variant>
        <vt:i4>89</vt:i4>
      </vt:variant>
      <vt:variant>
        <vt:i4>0</vt:i4>
      </vt:variant>
      <vt:variant>
        <vt:i4>5</vt:i4>
      </vt:variant>
      <vt:variant>
        <vt:lpwstr/>
      </vt:variant>
      <vt:variant>
        <vt:lpwstr>_Toc286223571</vt:lpwstr>
      </vt:variant>
      <vt:variant>
        <vt:i4>1638451</vt:i4>
      </vt:variant>
      <vt:variant>
        <vt:i4>83</vt:i4>
      </vt:variant>
      <vt:variant>
        <vt:i4>0</vt:i4>
      </vt:variant>
      <vt:variant>
        <vt:i4>5</vt:i4>
      </vt:variant>
      <vt:variant>
        <vt:lpwstr/>
      </vt:variant>
      <vt:variant>
        <vt:lpwstr>_Toc286223570</vt:lpwstr>
      </vt:variant>
      <vt:variant>
        <vt:i4>1572915</vt:i4>
      </vt:variant>
      <vt:variant>
        <vt:i4>77</vt:i4>
      </vt:variant>
      <vt:variant>
        <vt:i4>0</vt:i4>
      </vt:variant>
      <vt:variant>
        <vt:i4>5</vt:i4>
      </vt:variant>
      <vt:variant>
        <vt:lpwstr/>
      </vt:variant>
      <vt:variant>
        <vt:lpwstr>_Toc286223569</vt:lpwstr>
      </vt:variant>
      <vt:variant>
        <vt:i4>1572915</vt:i4>
      </vt:variant>
      <vt:variant>
        <vt:i4>71</vt:i4>
      </vt:variant>
      <vt:variant>
        <vt:i4>0</vt:i4>
      </vt:variant>
      <vt:variant>
        <vt:i4>5</vt:i4>
      </vt:variant>
      <vt:variant>
        <vt:lpwstr/>
      </vt:variant>
      <vt:variant>
        <vt:lpwstr>_Toc286223568</vt:lpwstr>
      </vt:variant>
      <vt:variant>
        <vt:i4>1572915</vt:i4>
      </vt:variant>
      <vt:variant>
        <vt:i4>65</vt:i4>
      </vt:variant>
      <vt:variant>
        <vt:i4>0</vt:i4>
      </vt:variant>
      <vt:variant>
        <vt:i4>5</vt:i4>
      </vt:variant>
      <vt:variant>
        <vt:lpwstr/>
      </vt:variant>
      <vt:variant>
        <vt:lpwstr>_Toc286223567</vt:lpwstr>
      </vt:variant>
      <vt:variant>
        <vt:i4>1572915</vt:i4>
      </vt:variant>
      <vt:variant>
        <vt:i4>59</vt:i4>
      </vt:variant>
      <vt:variant>
        <vt:i4>0</vt:i4>
      </vt:variant>
      <vt:variant>
        <vt:i4>5</vt:i4>
      </vt:variant>
      <vt:variant>
        <vt:lpwstr/>
      </vt:variant>
      <vt:variant>
        <vt:lpwstr>_Toc286223566</vt:lpwstr>
      </vt:variant>
      <vt:variant>
        <vt:i4>1572915</vt:i4>
      </vt:variant>
      <vt:variant>
        <vt:i4>53</vt:i4>
      </vt:variant>
      <vt:variant>
        <vt:i4>0</vt:i4>
      </vt:variant>
      <vt:variant>
        <vt:i4>5</vt:i4>
      </vt:variant>
      <vt:variant>
        <vt:lpwstr/>
      </vt:variant>
      <vt:variant>
        <vt:lpwstr>_Toc286223565</vt:lpwstr>
      </vt:variant>
      <vt:variant>
        <vt:i4>1572915</vt:i4>
      </vt:variant>
      <vt:variant>
        <vt:i4>47</vt:i4>
      </vt:variant>
      <vt:variant>
        <vt:i4>0</vt:i4>
      </vt:variant>
      <vt:variant>
        <vt:i4>5</vt:i4>
      </vt:variant>
      <vt:variant>
        <vt:lpwstr/>
      </vt:variant>
      <vt:variant>
        <vt:lpwstr>_Toc286223564</vt:lpwstr>
      </vt:variant>
      <vt:variant>
        <vt:i4>1572915</vt:i4>
      </vt:variant>
      <vt:variant>
        <vt:i4>41</vt:i4>
      </vt:variant>
      <vt:variant>
        <vt:i4>0</vt:i4>
      </vt:variant>
      <vt:variant>
        <vt:i4>5</vt:i4>
      </vt:variant>
      <vt:variant>
        <vt:lpwstr/>
      </vt:variant>
      <vt:variant>
        <vt:lpwstr>_Toc286223563</vt:lpwstr>
      </vt:variant>
      <vt:variant>
        <vt:i4>1572915</vt:i4>
      </vt:variant>
      <vt:variant>
        <vt:i4>35</vt:i4>
      </vt:variant>
      <vt:variant>
        <vt:i4>0</vt:i4>
      </vt:variant>
      <vt:variant>
        <vt:i4>5</vt:i4>
      </vt:variant>
      <vt:variant>
        <vt:lpwstr/>
      </vt:variant>
      <vt:variant>
        <vt:lpwstr>_Toc286223562</vt:lpwstr>
      </vt:variant>
      <vt:variant>
        <vt:i4>1572915</vt:i4>
      </vt:variant>
      <vt:variant>
        <vt:i4>29</vt:i4>
      </vt:variant>
      <vt:variant>
        <vt:i4>0</vt:i4>
      </vt:variant>
      <vt:variant>
        <vt:i4>5</vt:i4>
      </vt:variant>
      <vt:variant>
        <vt:lpwstr/>
      </vt:variant>
      <vt:variant>
        <vt:lpwstr>_Toc286223561</vt:lpwstr>
      </vt:variant>
      <vt:variant>
        <vt:i4>1572915</vt:i4>
      </vt:variant>
      <vt:variant>
        <vt:i4>23</vt:i4>
      </vt:variant>
      <vt:variant>
        <vt:i4>0</vt:i4>
      </vt:variant>
      <vt:variant>
        <vt:i4>5</vt:i4>
      </vt:variant>
      <vt:variant>
        <vt:lpwstr/>
      </vt:variant>
      <vt:variant>
        <vt:lpwstr>_Toc286223560</vt:lpwstr>
      </vt:variant>
      <vt:variant>
        <vt:i4>1769523</vt:i4>
      </vt:variant>
      <vt:variant>
        <vt:i4>17</vt:i4>
      </vt:variant>
      <vt:variant>
        <vt:i4>0</vt:i4>
      </vt:variant>
      <vt:variant>
        <vt:i4>5</vt:i4>
      </vt:variant>
      <vt:variant>
        <vt:lpwstr/>
      </vt:variant>
      <vt:variant>
        <vt:lpwstr>_Toc286223559</vt:lpwstr>
      </vt:variant>
      <vt:variant>
        <vt:i4>1769523</vt:i4>
      </vt:variant>
      <vt:variant>
        <vt:i4>11</vt:i4>
      </vt:variant>
      <vt:variant>
        <vt:i4>0</vt:i4>
      </vt:variant>
      <vt:variant>
        <vt:i4>5</vt:i4>
      </vt:variant>
      <vt:variant>
        <vt:lpwstr/>
      </vt:variant>
      <vt:variant>
        <vt:lpwstr>_Toc286223558</vt:lpwstr>
      </vt:variant>
      <vt:variant>
        <vt:i4>1769523</vt:i4>
      </vt:variant>
      <vt:variant>
        <vt:i4>5</vt:i4>
      </vt:variant>
      <vt:variant>
        <vt:i4>0</vt:i4>
      </vt:variant>
      <vt:variant>
        <vt:i4>5</vt:i4>
      </vt:variant>
      <vt:variant>
        <vt:lpwstr/>
      </vt:variant>
      <vt:variant>
        <vt:lpwstr>_Toc286223557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 Proceduri Transgaz</dc:title>
  <dc:subject>Un model cat mai apropiat de cel stantard al Transgaz pentru proceduri</dc:subject>
  <dc:creator>Daniel Gruia</dc:creator>
  <cp:keywords/>
  <cp:lastModifiedBy>Alexandra Roxana Tarnu</cp:lastModifiedBy>
  <cp:revision>6</cp:revision>
  <dcterms:created xsi:type="dcterms:W3CDTF">2016-10-24T06:43:00Z</dcterms:created>
  <dcterms:modified xsi:type="dcterms:W3CDTF">2016-10-27T05:40:00Z</dcterms:modified>
</cp:coreProperties>
</file>